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A4" w:rsidRPr="004C0656" w:rsidRDefault="00B871A4" w:rsidP="00FE071A">
      <w:pPr>
        <w:spacing w:before="450" w:after="450"/>
        <w:ind w:left="450" w:right="450"/>
        <w:jc w:val="center"/>
        <w:outlineLvl w:val="0"/>
        <w:rPr>
          <w:rFonts w:ascii="Times New Roman" w:eastAsia="Times New Roman" w:hAnsi="Times New Roman" w:cs="Arial"/>
          <w:b/>
          <w:bCs/>
          <w:kern w:val="36"/>
          <w:sz w:val="30"/>
          <w:szCs w:val="30"/>
        </w:rPr>
      </w:pPr>
      <w:r w:rsidRPr="004C0656">
        <w:rPr>
          <w:rFonts w:ascii="Times New Roman" w:eastAsia="Times New Roman" w:hAnsi="Times New Roman" w:cs="Arial"/>
          <w:b/>
          <w:bCs/>
          <w:kern w:val="36"/>
          <w:sz w:val="30"/>
          <w:szCs w:val="30"/>
        </w:rPr>
        <w:t>Лекция. Предпринимательская идея и принятие предпринимательских решений</w:t>
      </w:r>
    </w:p>
    <w:p w:rsidR="00B871A4" w:rsidRPr="00AE3EEA" w:rsidRDefault="00FE071A" w:rsidP="00FE071A">
      <w:pPr>
        <w:numPr>
          <w:ilvl w:val="0"/>
          <w:numId w:val="1"/>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Сущность и источники предпринимательских идей</w:t>
      </w:r>
    </w:p>
    <w:p w:rsidR="00AE3EEA" w:rsidRPr="00B22899" w:rsidRDefault="00AE3EEA" w:rsidP="00FE071A">
      <w:pPr>
        <w:numPr>
          <w:ilvl w:val="0"/>
          <w:numId w:val="1"/>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Технология принятия предпринимательских решений.</w:t>
      </w:r>
    </w:p>
    <w:p w:rsidR="00B22899" w:rsidRPr="004C0656" w:rsidRDefault="00B22899" w:rsidP="00FE071A">
      <w:pPr>
        <w:numPr>
          <w:ilvl w:val="0"/>
          <w:numId w:val="1"/>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Стратегия предпринимательства</w:t>
      </w:r>
    </w:p>
    <w:p w:rsidR="00B871A4" w:rsidRPr="004C0656" w:rsidRDefault="00B871A4" w:rsidP="00FE071A">
      <w:pPr>
        <w:numPr>
          <w:ilvl w:val="0"/>
          <w:numId w:val="1"/>
        </w:numPr>
        <w:spacing w:before="100" w:beforeAutospacing="1" w:after="100" w:afterAutospacing="1"/>
        <w:jc w:val="both"/>
        <w:rPr>
          <w:rFonts w:ascii="Times New Roman" w:eastAsia="Times New Roman" w:hAnsi="Times New Roman" w:cs="Times New Roman"/>
          <w:sz w:val="28"/>
          <w:szCs w:val="28"/>
        </w:rPr>
      </w:pPr>
      <w:r w:rsidRPr="004C0656">
        <w:rPr>
          <w:rFonts w:ascii="Times New Roman" w:eastAsia="Times New Roman" w:hAnsi="Times New Roman" w:cs="Times New Roman"/>
          <w:bCs/>
          <w:iCs/>
          <w:sz w:val="28"/>
          <w:szCs w:val="28"/>
        </w:rPr>
        <w:t>Формирование предпринимательского капитала.</w:t>
      </w:r>
    </w:p>
    <w:p w:rsidR="00B871A4" w:rsidRPr="004C0656" w:rsidRDefault="00B871A4" w:rsidP="00FE071A">
      <w:pPr>
        <w:numPr>
          <w:ilvl w:val="0"/>
          <w:numId w:val="1"/>
        </w:numPr>
        <w:spacing w:before="100" w:beforeAutospacing="1" w:after="100" w:afterAutospacing="1"/>
        <w:jc w:val="both"/>
        <w:rPr>
          <w:rFonts w:ascii="Times New Roman" w:eastAsia="Times New Roman" w:hAnsi="Times New Roman" w:cs="Times New Roman"/>
          <w:sz w:val="28"/>
          <w:szCs w:val="28"/>
        </w:rPr>
      </w:pPr>
      <w:r w:rsidRPr="004C0656">
        <w:rPr>
          <w:rFonts w:ascii="Times New Roman" w:eastAsia="Times New Roman" w:hAnsi="Times New Roman" w:cs="Times New Roman"/>
          <w:bCs/>
          <w:iCs/>
          <w:sz w:val="28"/>
          <w:szCs w:val="28"/>
        </w:rPr>
        <w:t>Расчет потребности финансов и результатов производственной деятельности.</w:t>
      </w:r>
    </w:p>
    <w:p w:rsidR="00B871A4" w:rsidRPr="004C0656" w:rsidRDefault="00B871A4" w:rsidP="00B871A4">
      <w:pPr>
        <w:spacing w:before="150" w:after="150" w:line="360" w:lineRule="atLeast"/>
        <w:ind w:left="150" w:right="150"/>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 </w:t>
      </w:r>
    </w:p>
    <w:p w:rsidR="00B871A4" w:rsidRPr="004C0656" w:rsidRDefault="00B871A4" w:rsidP="00B871A4">
      <w:pPr>
        <w:numPr>
          <w:ilvl w:val="0"/>
          <w:numId w:val="2"/>
        </w:numPr>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b/>
          <w:bCs/>
          <w:sz w:val="28"/>
          <w:szCs w:val="28"/>
        </w:rPr>
        <w:t>Источники предпринимательских идей, выбор и обоснование.</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Начинающий предприниматель должен обладать, прежде всего, идеей, которую можно характеризовать как предпринимательскую идею, т.е. идею, основанную на инновации, включающую в себя инновационные моменты деятельности.</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Наличие идеи, реальной для начала предпринимательской деятельности, – основной фактор, условие производства. </w:t>
      </w:r>
      <w:r w:rsidRPr="00FE071A">
        <w:rPr>
          <w:rFonts w:ascii="Times New Roman" w:hAnsi="Times New Roman" w:cs="Times New Roman"/>
          <w:b/>
          <w:sz w:val="28"/>
          <w:szCs w:val="28"/>
        </w:rPr>
        <w:t>Предпринимательская идея</w:t>
      </w:r>
      <w:r w:rsidRPr="00FE071A">
        <w:rPr>
          <w:rFonts w:ascii="Times New Roman" w:hAnsi="Times New Roman" w:cs="Times New Roman"/>
          <w:sz w:val="28"/>
          <w:szCs w:val="28"/>
        </w:rPr>
        <w:t xml:space="preserve"> – это отражение в сознании предпринимателя присущего потребителю желания иметь тот или иной товар, который будет произведен предпринимателем.</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Таким образом, </w:t>
      </w:r>
      <w:r w:rsidRPr="00FE071A">
        <w:rPr>
          <w:rFonts w:ascii="Times New Roman" w:hAnsi="Times New Roman" w:cs="Times New Roman"/>
          <w:b/>
          <w:sz w:val="28"/>
          <w:szCs w:val="28"/>
        </w:rPr>
        <w:t xml:space="preserve">идея </w:t>
      </w:r>
      <w:r w:rsidRPr="00FE071A">
        <w:rPr>
          <w:rFonts w:ascii="Times New Roman" w:hAnsi="Times New Roman" w:cs="Times New Roman"/>
          <w:sz w:val="28"/>
          <w:szCs w:val="28"/>
        </w:rPr>
        <w:t xml:space="preserve">– это четкое представление о том, как и путем каких конкретных действий предпринимателя, потребность потенциального покупателя может быть удовлетворена. </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Общая схема предпринимательской деятельности</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1 этап. Зарождение предпринимательской идеи.</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2 этап. Первая экспертная оценка идеи.</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3 этап. Получение рыночной информации (выявление соотношения между спросом и предложением, определение цены).</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4 этап. Расчеты затрат на осуществление идеи.</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5 этап. Экспертная оценка 3 и 4 этапов.</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 6 этап. Принятие предпринимательского решения. Подготовка к практической реализации идеи.</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 Предпринимательская идея имеет две особенности: </w:t>
      </w:r>
    </w:p>
    <w:p w:rsidR="00FE071A" w:rsidRP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sym w:font="Symbol" w:char="F02D"/>
      </w:r>
      <w:r w:rsidRPr="00FE071A">
        <w:rPr>
          <w:rFonts w:ascii="Times New Roman" w:hAnsi="Times New Roman" w:cs="Times New Roman"/>
          <w:sz w:val="28"/>
          <w:szCs w:val="28"/>
        </w:rPr>
        <w:t xml:space="preserve"> без ее наличия предпринимательская деятельность вообще не возможна; </w:t>
      </w:r>
    </w:p>
    <w:p w:rsidR="00FE071A" w:rsidRP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sym w:font="Symbol" w:char="F02D"/>
      </w:r>
      <w:r w:rsidRPr="00FE071A">
        <w:rPr>
          <w:rFonts w:ascii="Times New Roman" w:hAnsi="Times New Roman" w:cs="Times New Roman"/>
          <w:sz w:val="28"/>
          <w:szCs w:val="28"/>
        </w:rPr>
        <w:t xml:space="preserve"> любой функционирующий предприниматель в своей деятельности не может избежать процесса накопления, отбора и сравнительного анализа предпринимательских идей.</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b/>
          <w:sz w:val="28"/>
          <w:szCs w:val="28"/>
        </w:rPr>
        <w:t>Предпринимательская идея</w:t>
      </w:r>
      <w:r w:rsidRPr="00FE071A">
        <w:rPr>
          <w:rFonts w:ascii="Times New Roman" w:hAnsi="Times New Roman" w:cs="Times New Roman"/>
          <w:sz w:val="28"/>
          <w:szCs w:val="28"/>
        </w:rPr>
        <w:t xml:space="preserve"> представляет собой выявленный возможный интерес производителя, имеющий видимые очертания какой-либо конкретной экономической формы. Выявление такого интереса может осуществляться посредством совмещения возможностей предпринимателя с потребностями рынка, или, наоборот, путем совмещения потребностей рынка с возможностями предпринимателя.</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В основе предпринимательской деятельности всегда лежит предпринимательская идея. Удачно сформулированная идея может определить деятельность предпринимателя на всю жизнь. Однако чаще всего для успешного предпринимательства постоянно требуются новые идеи.</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Разработка идей не является основной профессиональной деятельностью предпринимателя. Но предпринимателем может быть лишь тот, кто способен на новые идеи или, по крайней мере, чуток к их восприятию.</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Под </w:t>
      </w:r>
      <w:r w:rsidRPr="00FE071A">
        <w:rPr>
          <w:rFonts w:ascii="Times New Roman" w:hAnsi="Times New Roman" w:cs="Times New Roman"/>
          <w:b/>
          <w:sz w:val="28"/>
          <w:szCs w:val="28"/>
        </w:rPr>
        <w:t>источником предпринимательских идей</w:t>
      </w:r>
      <w:r w:rsidRPr="00FE071A">
        <w:rPr>
          <w:rFonts w:ascii="Times New Roman" w:hAnsi="Times New Roman" w:cs="Times New Roman"/>
          <w:sz w:val="28"/>
          <w:szCs w:val="28"/>
        </w:rPr>
        <w:t xml:space="preserve"> понимают объективное условие, развитие которого в определенном направлении приведет к производству новых (в целом для предпринимательства) товаров, продуктов или услуг. </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b/>
          <w:sz w:val="28"/>
          <w:szCs w:val="28"/>
        </w:rPr>
        <w:t>Источниками формирования</w:t>
      </w:r>
      <w:r w:rsidRPr="00FE071A">
        <w:rPr>
          <w:rFonts w:ascii="Times New Roman" w:hAnsi="Times New Roman" w:cs="Times New Roman"/>
          <w:sz w:val="28"/>
          <w:szCs w:val="28"/>
        </w:rPr>
        <w:t xml:space="preserve"> предпринимательских идей обычно считают:</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1. </w:t>
      </w:r>
      <w:r w:rsidRPr="00FE071A">
        <w:rPr>
          <w:rFonts w:ascii="Times New Roman" w:hAnsi="Times New Roman" w:cs="Times New Roman"/>
          <w:b/>
          <w:sz w:val="28"/>
          <w:szCs w:val="28"/>
        </w:rPr>
        <w:t>Товарный рынок</w:t>
      </w:r>
      <w:r w:rsidRPr="00FE071A">
        <w:rPr>
          <w:rFonts w:ascii="Times New Roman" w:hAnsi="Times New Roman" w:cs="Times New Roman"/>
          <w:sz w:val="28"/>
          <w:szCs w:val="28"/>
        </w:rPr>
        <w:t xml:space="preserve">. Предприниматель выявляет на рынке дефицит </w:t>
      </w:r>
      <w:r w:rsidRPr="00FE071A">
        <w:rPr>
          <w:rFonts w:ascii="Times New Roman" w:hAnsi="Times New Roman" w:cs="Times New Roman"/>
          <w:sz w:val="28"/>
          <w:szCs w:val="28"/>
        </w:rPr>
        <w:t>какого-либо</w:t>
      </w:r>
      <w:r w:rsidRPr="00FE071A">
        <w:rPr>
          <w:rFonts w:ascii="Times New Roman" w:hAnsi="Times New Roman" w:cs="Times New Roman"/>
          <w:sz w:val="28"/>
          <w:szCs w:val="28"/>
        </w:rPr>
        <w:t xml:space="preserve"> товара, пользующегося спросом, и по возможности стремится этот дефицит устранить. К этому источнику обычно прибегают начинающие предприниматели.</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2. </w:t>
      </w:r>
      <w:r w:rsidRPr="00FE071A">
        <w:rPr>
          <w:rFonts w:ascii="Times New Roman" w:hAnsi="Times New Roman" w:cs="Times New Roman"/>
          <w:b/>
          <w:sz w:val="28"/>
          <w:szCs w:val="28"/>
        </w:rPr>
        <w:t>Географический или структурный «разрывы» в системе общественного производства</w:t>
      </w:r>
      <w:r w:rsidRPr="00FE071A">
        <w:rPr>
          <w:rFonts w:ascii="Times New Roman" w:hAnsi="Times New Roman" w:cs="Times New Roman"/>
          <w:sz w:val="28"/>
          <w:szCs w:val="28"/>
        </w:rPr>
        <w:t>. В задачу предпринимателя входит обнаружение «разрывы» в производстве (этот товар производится, а этот – почему то нет) и в географии (этот товар производится в нашей стране, а этот – импортируется). Как результат – предприниматель формирует идею как эти разрывы сократить.</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3. </w:t>
      </w:r>
      <w:r w:rsidRPr="00FE071A">
        <w:rPr>
          <w:rFonts w:ascii="Times New Roman" w:hAnsi="Times New Roman" w:cs="Times New Roman"/>
          <w:b/>
          <w:sz w:val="28"/>
          <w:szCs w:val="28"/>
        </w:rPr>
        <w:t>Достижения науки и техники</w:t>
      </w:r>
      <w:r w:rsidRPr="00FE071A">
        <w:rPr>
          <w:rFonts w:ascii="Times New Roman" w:hAnsi="Times New Roman" w:cs="Times New Roman"/>
          <w:sz w:val="28"/>
          <w:szCs w:val="28"/>
        </w:rPr>
        <w:t>. Планирование производства новых товаров осуществляется на основе внедрения научных достижений. Объектом внимания может быть не только собственный товар, но и технология его производства, сам производственный процесс.</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4. </w:t>
      </w:r>
      <w:r w:rsidRPr="00FE071A">
        <w:rPr>
          <w:rFonts w:ascii="Times New Roman" w:hAnsi="Times New Roman" w:cs="Times New Roman"/>
          <w:b/>
          <w:sz w:val="28"/>
          <w:szCs w:val="28"/>
        </w:rPr>
        <w:t>Новые возможности применения уже производимого товара</w:t>
      </w:r>
      <w:r w:rsidRPr="00FE071A">
        <w:rPr>
          <w:rFonts w:ascii="Times New Roman" w:hAnsi="Times New Roman" w:cs="Times New Roman"/>
          <w:sz w:val="28"/>
          <w:szCs w:val="28"/>
        </w:rPr>
        <w:t>. Это специфический источник идей. Появление идей на базе этого источника, как правило, носит случайный характер.</w:t>
      </w:r>
    </w:p>
    <w:p w:rsidR="00FE071A" w:rsidRDefault="00FE071A" w:rsidP="00FE071A">
      <w:pPr>
        <w:tabs>
          <w:tab w:val="num" w:pos="0"/>
        </w:tabs>
        <w:spacing w:after="0" w:line="360" w:lineRule="auto"/>
        <w:ind w:right="150" w:firstLine="709"/>
        <w:jc w:val="both"/>
        <w:rPr>
          <w:rFonts w:ascii="Times New Roman" w:hAnsi="Times New Roman" w:cs="Times New Roman"/>
          <w:sz w:val="28"/>
          <w:szCs w:val="28"/>
        </w:rPr>
      </w:pPr>
      <w:r w:rsidRPr="00FE071A">
        <w:rPr>
          <w:rFonts w:ascii="Times New Roman" w:hAnsi="Times New Roman" w:cs="Times New Roman"/>
          <w:sz w:val="28"/>
          <w:szCs w:val="28"/>
        </w:rPr>
        <w:t xml:space="preserve">5. </w:t>
      </w:r>
      <w:r w:rsidRPr="00FE071A">
        <w:rPr>
          <w:rFonts w:ascii="Times New Roman" w:hAnsi="Times New Roman" w:cs="Times New Roman"/>
          <w:b/>
          <w:sz w:val="28"/>
          <w:szCs w:val="28"/>
        </w:rPr>
        <w:t>Не осознанные потребителем или пока не удовлетворенные потребительские запросы.</w:t>
      </w:r>
      <w:r w:rsidRPr="00FE071A">
        <w:rPr>
          <w:rFonts w:ascii="Times New Roman" w:hAnsi="Times New Roman" w:cs="Times New Roman"/>
          <w:sz w:val="28"/>
          <w:szCs w:val="28"/>
        </w:rPr>
        <w:t xml:space="preserve"> Основан на том, что любая удовлетворенная потребность порождает новую. Идеи, основанные на данном источнике, приводят к проектам с повышенным риском.</w:t>
      </w:r>
    </w:p>
    <w:p w:rsidR="00AE3EEA" w:rsidRPr="00AE3EEA" w:rsidRDefault="00AE3EEA" w:rsidP="00AE3EEA">
      <w:pPr>
        <w:spacing w:after="0"/>
        <w:ind w:left="-15"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Хотя каждый предприниматель избирает свою собственную линию профессионального поведения, тем не менее, в общих чертах для каждого присуща концепция технологии накопления, отбора и сравнительного анализа идей. </w:t>
      </w:r>
    </w:p>
    <w:p w:rsidR="00AE3EEA" w:rsidRPr="00AE3EEA" w:rsidRDefault="00AE3EEA" w:rsidP="00AE3EEA">
      <w:pPr>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Концепция включает в себя три фрагмента: </w:t>
      </w:r>
    </w:p>
    <w:p w:rsidR="00AE3EEA" w:rsidRPr="00AE3EEA" w:rsidRDefault="00AE3EEA" w:rsidP="00AE3EEA">
      <w:pPr>
        <w:numPr>
          <w:ilvl w:val="0"/>
          <w:numId w:val="7"/>
        </w:numPr>
        <w:tabs>
          <w:tab w:val="left" w:pos="993"/>
        </w:tabs>
        <w:spacing w:after="0"/>
        <w:ind w:firstLine="709"/>
        <w:jc w:val="both"/>
        <w:rPr>
          <w:rFonts w:ascii="Times New Roman" w:hAnsi="Times New Roman" w:cs="Times New Roman"/>
          <w:sz w:val="28"/>
          <w:szCs w:val="28"/>
        </w:rPr>
      </w:pPr>
      <w:r w:rsidRPr="00AE3EEA">
        <w:rPr>
          <w:rFonts w:ascii="Times New Roman" w:hAnsi="Times New Roman" w:cs="Times New Roman"/>
          <w:sz w:val="28"/>
          <w:szCs w:val="28"/>
        </w:rPr>
        <w:t xml:space="preserve">Предпринимателем осуществляется накопление тех идей, которые могли бы составить предмет его предпринимательской активности. </w:t>
      </w:r>
    </w:p>
    <w:p w:rsidR="00AE3EEA" w:rsidRPr="00AE3EEA" w:rsidRDefault="00AE3EEA" w:rsidP="00AE3EEA">
      <w:pPr>
        <w:numPr>
          <w:ilvl w:val="0"/>
          <w:numId w:val="7"/>
        </w:numPr>
        <w:tabs>
          <w:tab w:val="left" w:pos="993"/>
        </w:tabs>
        <w:spacing w:after="69" w:line="317" w:lineRule="auto"/>
        <w:ind w:left="-15" w:firstLine="709"/>
        <w:jc w:val="both"/>
        <w:rPr>
          <w:rFonts w:ascii="Times New Roman" w:hAnsi="Times New Roman" w:cs="Times New Roman"/>
          <w:sz w:val="28"/>
          <w:szCs w:val="28"/>
        </w:rPr>
      </w:pPr>
      <w:r w:rsidRPr="00AE3EEA">
        <w:rPr>
          <w:rFonts w:ascii="Times New Roman" w:hAnsi="Times New Roman" w:cs="Times New Roman"/>
          <w:sz w:val="28"/>
          <w:szCs w:val="28"/>
        </w:rPr>
        <w:t xml:space="preserve">Предприниматель ведет отбор каких-то конкретных идей из всего накопленного объема. Отбор можно производить, используя таблицу по отбору предпринимательских идей. Если предприниматель останавливает свой выбор на какой-то идее, это не значит, что он отбрасывает все другие. Они переходят в банк предпринимательских идей. </w:t>
      </w:r>
    </w:p>
    <w:p w:rsidR="00AE3EEA" w:rsidRPr="00AE3EEA" w:rsidRDefault="00AE3EEA" w:rsidP="00AE3EEA">
      <w:pPr>
        <w:numPr>
          <w:ilvl w:val="0"/>
          <w:numId w:val="7"/>
        </w:numPr>
        <w:tabs>
          <w:tab w:val="left" w:pos="993"/>
        </w:tabs>
        <w:spacing w:after="69" w:line="317" w:lineRule="auto"/>
        <w:ind w:firstLine="698"/>
        <w:jc w:val="both"/>
        <w:rPr>
          <w:rFonts w:ascii="Times New Roman" w:hAnsi="Times New Roman" w:cs="Times New Roman"/>
          <w:sz w:val="28"/>
          <w:szCs w:val="28"/>
        </w:rPr>
      </w:pPr>
      <w:r w:rsidRPr="00AE3EEA">
        <w:rPr>
          <w:rFonts w:ascii="Times New Roman" w:hAnsi="Times New Roman" w:cs="Times New Roman"/>
          <w:sz w:val="28"/>
          <w:szCs w:val="28"/>
        </w:rPr>
        <w:t xml:space="preserve">Предприниматель проводит сравнительный анализ отобранных предпринимательских идей. </w:t>
      </w:r>
    </w:p>
    <w:p w:rsidR="00AE3EEA" w:rsidRPr="00AE3EEA" w:rsidRDefault="00AE3EEA" w:rsidP="00AE3EEA">
      <w:pPr>
        <w:tabs>
          <w:tab w:val="left" w:pos="993"/>
        </w:tabs>
        <w:spacing w:after="116" w:line="317" w:lineRule="auto"/>
        <w:ind w:left="-15" w:firstLine="724"/>
        <w:jc w:val="both"/>
        <w:rPr>
          <w:rFonts w:ascii="Times New Roman" w:hAnsi="Times New Roman" w:cs="Times New Roman"/>
          <w:sz w:val="28"/>
          <w:szCs w:val="28"/>
        </w:rPr>
      </w:pPr>
      <w:r w:rsidRPr="00AE3EEA">
        <w:rPr>
          <w:rFonts w:ascii="Times New Roman" w:hAnsi="Times New Roman" w:cs="Times New Roman"/>
          <w:sz w:val="28"/>
          <w:szCs w:val="28"/>
        </w:rPr>
        <w:t xml:space="preserve">Новые идеи, отбираемые для реализации, должны быть обоснованы экономически. Выбор должен осуществляться на базе сравнительного анализа нескольких возможных для реализации идей. На этом этапе некоторые идеи могут быть отвергнуты. Элементами сравнения идей могут стать экономическая эффективность, срок окупаемости, цель предпринимателя, имеющиеся возможности. </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p>
    <w:p w:rsidR="00AE3EEA" w:rsidRPr="00AE3EEA" w:rsidRDefault="00AE3EEA" w:rsidP="00AE3EEA">
      <w:pPr>
        <w:pStyle w:val="1"/>
        <w:numPr>
          <w:ilvl w:val="0"/>
          <w:numId w:val="0"/>
        </w:numPr>
        <w:spacing w:after="192"/>
        <w:ind w:right="1"/>
        <w:rPr>
          <w:rFonts w:eastAsiaTheme="minorEastAsia"/>
          <w:color w:val="auto"/>
          <w:szCs w:val="28"/>
          <w:lang w:val="ru-RU" w:eastAsia="ru-RU"/>
        </w:rPr>
      </w:pPr>
      <w:r w:rsidRPr="00AE3EEA">
        <w:rPr>
          <w:rFonts w:eastAsiaTheme="minorEastAsia"/>
          <w:color w:val="auto"/>
          <w:szCs w:val="28"/>
          <w:lang w:val="ru-RU" w:eastAsia="ru-RU"/>
        </w:rPr>
        <w:t>2.</w:t>
      </w:r>
      <w:r w:rsidRPr="00AE3EEA">
        <w:rPr>
          <w:rFonts w:eastAsiaTheme="minorEastAsia"/>
          <w:color w:val="auto"/>
          <w:szCs w:val="28"/>
          <w:lang w:val="ru-RU" w:eastAsia="ru-RU"/>
        </w:rPr>
        <w:t xml:space="preserve">Технология принятия предпринимательских решений </w:t>
      </w:r>
    </w:p>
    <w:p w:rsidR="00AE3EEA" w:rsidRPr="00AE3EEA" w:rsidRDefault="00AE3EEA" w:rsidP="00AE3EEA">
      <w:pPr>
        <w:tabs>
          <w:tab w:val="left" w:pos="993"/>
        </w:tabs>
        <w:spacing w:after="0"/>
        <w:ind w:left="-15" w:firstLine="726"/>
        <w:jc w:val="both"/>
        <w:rPr>
          <w:rFonts w:ascii="Times New Roman" w:hAnsi="Times New Roman" w:cs="Times New Roman"/>
          <w:sz w:val="28"/>
          <w:szCs w:val="28"/>
        </w:rPr>
      </w:pPr>
      <w:r w:rsidRPr="00AE3EEA">
        <w:rPr>
          <w:rFonts w:ascii="Times New Roman" w:hAnsi="Times New Roman" w:cs="Times New Roman"/>
          <w:b/>
          <w:sz w:val="28"/>
          <w:szCs w:val="28"/>
        </w:rPr>
        <w:t>Технология принятия предпринимательских решений</w:t>
      </w:r>
      <w:r w:rsidRPr="00AE3EEA">
        <w:rPr>
          <w:rFonts w:ascii="Times New Roman" w:hAnsi="Times New Roman" w:cs="Times New Roman"/>
          <w:sz w:val="28"/>
          <w:szCs w:val="28"/>
        </w:rPr>
        <w:t xml:space="preserve"> представляет последовательность действий, обеспечивающих анализ альтернативных вариантов и выявление наиболее эффективного, с точки зрения поставленной цели, с учетом имеющихся возможностей предприятия. </w:t>
      </w:r>
    </w:p>
    <w:p w:rsidR="00AE3EEA" w:rsidRPr="00AE3EEA" w:rsidRDefault="00AE3EEA" w:rsidP="00AE3EEA">
      <w:pPr>
        <w:tabs>
          <w:tab w:val="left" w:pos="993"/>
        </w:tabs>
        <w:spacing w:after="0"/>
        <w:ind w:left="-15"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Решение может приниматься интуитивно или с использованием реального метода принятия решений. Чаще всего используются оба способа вместе </w:t>
      </w:r>
    </w:p>
    <w:p w:rsidR="00AE3EEA" w:rsidRPr="00AE3EEA" w:rsidRDefault="00AE3EEA" w:rsidP="00AE3EEA">
      <w:pPr>
        <w:tabs>
          <w:tab w:val="left" w:pos="993"/>
        </w:tabs>
        <w:spacing w:after="0"/>
        <w:ind w:left="-15"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Теоретически схема принятия предпринимательского решения состоит из 8 этапов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Предприниматель принимает к рассмотрению несколько возможных проектов (альтернатив)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Предприниматель выявляет сущностные черты и содержание (начинку) каждого проекта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Каждый проект оценивается с точки зрения необходимых ресурсов, технологий, финансирования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Проекты оцениваются с точки зрения конкретных действий, необходимых для реализации проекта (форма привлечения средств, порядок реализации производства и т.д.). Здесь же проводится стоимостная оценка этих действий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Производится расчет вероятного экономического эффекта каждого проекта с учетом «худшей» и «лучшей» возможности развития событий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Сравниваются варианты пессимистического и оптимистического расчетов экономического эффекта. Это необходимо для определения диапазона возможного эффекта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Проводится сравнение всех выбранных проектов </w:t>
      </w:r>
    </w:p>
    <w:p w:rsidR="00AE3EEA" w:rsidRPr="00AE3EEA" w:rsidRDefault="00AE3EEA" w:rsidP="00AE3EEA">
      <w:pPr>
        <w:numPr>
          <w:ilvl w:val="0"/>
          <w:numId w:val="8"/>
        </w:numPr>
        <w:tabs>
          <w:tab w:val="left" w:pos="993"/>
        </w:tabs>
        <w:spacing w:after="0"/>
        <w:ind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этап. Выбор одного из проектов </w:t>
      </w:r>
    </w:p>
    <w:p w:rsidR="00AE3EEA" w:rsidRPr="00AE3EEA" w:rsidRDefault="00AE3EEA" w:rsidP="00AE3EEA">
      <w:pPr>
        <w:tabs>
          <w:tab w:val="left" w:pos="993"/>
        </w:tabs>
        <w:spacing w:after="0"/>
        <w:ind w:left="-15"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При организации предпринимательской деятельности необходимо учитывать два важных момента:  </w:t>
      </w:r>
    </w:p>
    <w:p w:rsidR="00AE3EEA" w:rsidRPr="00AE3EEA" w:rsidRDefault="00AE3EEA" w:rsidP="00AE3EEA">
      <w:pPr>
        <w:numPr>
          <w:ilvl w:val="0"/>
          <w:numId w:val="9"/>
        </w:numPr>
        <w:tabs>
          <w:tab w:val="left" w:pos="993"/>
        </w:tabs>
        <w:spacing w:after="0"/>
        <w:ind w:left="-15"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предпринимательство всегда базируется на конкретной идее, детально изученной и оцененной на экспертном уровне, которая должна быть практически реализована;  </w:t>
      </w:r>
    </w:p>
    <w:p w:rsidR="00AE3EEA" w:rsidRPr="00AE3EEA" w:rsidRDefault="00AE3EEA" w:rsidP="003F2798">
      <w:pPr>
        <w:numPr>
          <w:ilvl w:val="0"/>
          <w:numId w:val="9"/>
        </w:numPr>
        <w:tabs>
          <w:tab w:val="left" w:pos="993"/>
        </w:tabs>
        <w:spacing w:after="69"/>
        <w:ind w:left="-15" w:firstLine="726"/>
        <w:jc w:val="both"/>
        <w:rPr>
          <w:rFonts w:ascii="Times New Roman" w:hAnsi="Times New Roman" w:cs="Times New Roman"/>
          <w:sz w:val="28"/>
          <w:szCs w:val="28"/>
        </w:rPr>
      </w:pPr>
      <w:r w:rsidRPr="00AE3EEA">
        <w:rPr>
          <w:rFonts w:ascii="Times New Roman" w:hAnsi="Times New Roman" w:cs="Times New Roman"/>
          <w:sz w:val="28"/>
          <w:szCs w:val="28"/>
        </w:rPr>
        <w:t xml:space="preserve">предпринимательская деятельность всегда связана с принятием профессиональных решений.  </w:t>
      </w:r>
    </w:p>
    <w:p w:rsidR="00AE3EEA" w:rsidRPr="00AE3EEA" w:rsidRDefault="00AE3EEA" w:rsidP="00AE3EEA">
      <w:pPr>
        <w:spacing w:after="106" w:line="317" w:lineRule="auto"/>
        <w:ind w:left="-15" w:firstLine="724"/>
        <w:jc w:val="both"/>
        <w:rPr>
          <w:rFonts w:ascii="Times New Roman" w:hAnsi="Times New Roman" w:cs="Times New Roman"/>
          <w:sz w:val="28"/>
          <w:szCs w:val="28"/>
        </w:rPr>
      </w:pPr>
      <w:r w:rsidRPr="00AE3EEA">
        <w:rPr>
          <w:rFonts w:ascii="Times New Roman" w:hAnsi="Times New Roman" w:cs="Times New Roman"/>
          <w:sz w:val="28"/>
          <w:szCs w:val="28"/>
        </w:rPr>
        <w:t xml:space="preserve">Любая идея может быть реализована в практику хозяйственной деятельности с разной степенью эффективности. При этом каждый предприниматель избирает и отрабатывает свою технику реализации идеи. Для реализации идеи необходимо составить общую схему, включающую основные этапы и процессы взаимосвязанных действий, направленных на достижение конкретного результата.  </w:t>
      </w:r>
    </w:p>
    <w:p w:rsidR="00AE3EEA" w:rsidRPr="00AE3EEA" w:rsidRDefault="00AE3EEA" w:rsidP="003F2798">
      <w:pPr>
        <w:spacing w:after="0" w:line="259" w:lineRule="auto"/>
        <w:ind w:right="1554" w:firstLine="724"/>
        <w:jc w:val="center"/>
        <w:rPr>
          <w:rFonts w:ascii="Times New Roman" w:hAnsi="Times New Roman" w:cs="Times New Roman"/>
          <w:sz w:val="28"/>
          <w:szCs w:val="28"/>
        </w:rPr>
      </w:pPr>
      <w:r w:rsidRPr="00AE3EEA">
        <w:rPr>
          <w:rFonts w:ascii="Times New Roman" w:hAnsi="Times New Roman" w:cs="Times New Roman"/>
          <w:sz w:val="28"/>
          <w:szCs w:val="28"/>
        </w:rPr>
        <w:drawing>
          <wp:inline distT="0" distB="0" distL="0" distR="0" wp14:anchorId="5AC2BE4B" wp14:editId="7C0B2014">
            <wp:extent cx="4400550" cy="496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4962525"/>
                    </a:xfrm>
                    <a:prstGeom prst="rect">
                      <a:avLst/>
                    </a:prstGeom>
                    <a:noFill/>
                    <a:ln>
                      <a:noFill/>
                    </a:ln>
                  </pic:spPr>
                </pic:pic>
              </a:graphicData>
            </a:graphic>
          </wp:inline>
        </w:drawing>
      </w:r>
    </w:p>
    <w:p w:rsidR="003F2798" w:rsidRDefault="003F2798" w:rsidP="00AE3EEA">
      <w:pPr>
        <w:spacing w:after="17"/>
        <w:ind w:left="-15" w:firstLine="724"/>
        <w:jc w:val="both"/>
        <w:rPr>
          <w:rFonts w:ascii="Times New Roman" w:hAnsi="Times New Roman" w:cs="Times New Roman"/>
          <w:sz w:val="28"/>
          <w:szCs w:val="28"/>
        </w:rPr>
      </w:pPr>
    </w:p>
    <w:p w:rsidR="00AE3EEA" w:rsidRPr="00AE3EEA" w:rsidRDefault="00AE3EEA" w:rsidP="00AE3EEA">
      <w:pPr>
        <w:spacing w:after="17"/>
        <w:ind w:left="-15" w:firstLine="724"/>
        <w:jc w:val="both"/>
        <w:rPr>
          <w:rFonts w:ascii="Times New Roman" w:hAnsi="Times New Roman" w:cs="Times New Roman"/>
          <w:sz w:val="28"/>
          <w:szCs w:val="28"/>
        </w:rPr>
      </w:pPr>
      <w:r w:rsidRPr="00AE3EEA">
        <w:rPr>
          <w:rFonts w:ascii="Times New Roman" w:hAnsi="Times New Roman" w:cs="Times New Roman"/>
          <w:sz w:val="28"/>
          <w:szCs w:val="28"/>
        </w:rPr>
        <w:t xml:space="preserve">Каждое действие должно быть детально проанализировано с помощью точных расчетов, которые оформляются в виде предпринимательского проекта. В российской практике применяются два варианта документального оформления: </w:t>
      </w:r>
    </w:p>
    <w:p w:rsidR="00AE3EEA" w:rsidRPr="00AE3EEA" w:rsidRDefault="00AE3EEA" w:rsidP="00AE3EEA">
      <w:pPr>
        <w:ind w:left="-15" w:firstLine="724"/>
        <w:jc w:val="both"/>
        <w:rPr>
          <w:rFonts w:ascii="Times New Roman" w:hAnsi="Times New Roman" w:cs="Times New Roman"/>
          <w:sz w:val="28"/>
          <w:szCs w:val="28"/>
        </w:rPr>
      </w:pPr>
      <w:r w:rsidRPr="00AE3EEA">
        <w:rPr>
          <w:rFonts w:ascii="Times New Roman" w:hAnsi="Times New Roman" w:cs="Times New Roman"/>
          <w:sz w:val="28"/>
          <w:szCs w:val="28"/>
        </w:rPr>
        <w:t xml:space="preserve">бизнес-план или технико-экономическое обоснование.  </w:t>
      </w:r>
    </w:p>
    <w:p w:rsidR="00AE3EEA" w:rsidRPr="003F2798" w:rsidRDefault="00AE3EEA" w:rsidP="00AE3EEA">
      <w:pPr>
        <w:ind w:firstLine="724"/>
        <w:jc w:val="both"/>
        <w:rPr>
          <w:rFonts w:ascii="Times New Roman" w:hAnsi="Times New Roman" w:cs="Times New Roman"/>
          <w:b/>
          <w:sz w:val="28"/>
          <w:szCs w:val="28"/>
        </w:rPr>
      </w:pPr>
      <w:r w:rsidRPr="003F2798">
        <w:rPr>
          <w:rFonts w:ascii="Times New Roman" w:hAnsi="Times New Roman" w:cs="Times New Roman"/>
          <w:b/>
          <w:sz w:val="28"/>
          <w:szCs w:val="28"/>
        </w:rPr>
        <w:t xml:space="preserve">Реализация принятой идеи также имеет несколько этапов:  </w:t>
      </w:r>
    </w:p>
    <w:p w:rsidR="00AE3EEA" w:rsidRPr="00AE3EEA" w:rsidRDefault="00AE3EEA" w:rsidP="003F2798">
      <w:pPr>
        <w:numPr>
          <w:ilvl w:val="0"/>
          <w:numId w:val="10"/>
        </w:numPr>
        <w:tabs>
          <w:tab w:val="left" w:pos="993"/>
        </w:tabs>
        <w:spacing w:after="139"/>
        <w:ind w:firstLine="724"/>
        <w:jc w:val="both"/>
        <w:rPr>
          <w:rFonts w:ascii="Times New Roman" w:hAnsi="Times New Roman" w:cs="Times New Roman"/>
          <w:sz w:val="28"/>
          <w:szCs w:val="28"/>
        </w:rPr>
      </w:pPr>
      <w:r w:rsidRPr="00AE3EEA">
        <w:rPr>
          <w:rFonts w:ascii="Times New Roman" w:hAnsi="Times New Roman" w:cs="Times New Roman"/>
          <w:sz w:val="28"/>
          <w:szCs w:val="28"/>
        </w:rPr>
        <w:t xml:space="preserve">бизнес-планирование, сущность которого состоит в детальном изложении с точными расчетами реализации проекта. В бизнес-плане также указываются организационная форма предпринимательства и источники формирования денежных средств, необходимых для начального этапа реализации идеи;  </w:t>
      </w:r>
    </w:p>
    <w:p w:rsidR="003F2798" w:rsidRPr="003F2798" w:rsidRDefault="00AE3EEA" w:rsidP="003F2798">
      <w:pPr>
        <w:numPr>
          <w:ilvl w:val="0"/>
          <w:numId w:val="10"/>
        </w:numPr>
        <w:tabs>
          <w:tab w:val="left" w:pos="993"/>
        </w:tabs>
        <w:spacing w:after="0"/>
        <w:ind w:firstLine="724"/>
        <w:jc w:val="both"/>
        <w:rPr>
          <w:rFonts w:ascii="Times New Roman" w:hAnsi="Times New Roman" w:cs="Times New Roman"/>
          <w:sz w:val="28"/>
          <w:szCs w:val="28"/>
        </w:rPr>
      </w:pPr>
      <w:r w:rsidRPr="003F2798">
        <w:rPr>
          <w:rFonts w:ascii="Times New Roman" w:hAnsi="Times New Roman" w:cs="Times New Roman"/>
          <w:sz w:val="28"/>
          <w:szCs w:val="28"/>
        </w:rPr>
        <w:t>привлечение заемных денежных средств и партнеров (участников</w:t>
      </w:r>
      <w:r w:rsidR="003F2798" w:rsidRPr="003F2798">
        <w:rPr>
          <w:rFonts w:ascii="Times New Roman" w:hAnsi="Times New Roman" w:cs="Times New Roman"/>
          <w:sz w:val="28"/>
          <w:szCs w:val="28"/>
        </w:rPr>
        <w:t>); государственная</w:t>
      </w:r>
      <w:r w:rsidRPr="003F2798">
        <w:rPr>
          <w:rFonts w:ascii="Times New Roman" w:hAnsi="Times New Roman" w:cs="Times New Roman"/>
          <w:sz w:val="28"/>
          <w:szCs w:val="28"/>
        </w:rPr>
        <w:t xml:space="preserve"> регистрация собственной фирмы (предприятия), если она создается впервые. Для этого необходимы следующие формальности:  определение состава учредителей и разработка учредительных документов;  заключение учредителями договора о создании и деятельности фирмы;  утверждение устава фирмы и оформление протокола учредителей (участников) фирмы о назначении директора и других руководителей;  открытие временного счета в банке;  регистрация фирмы в филиале регистрационной палаты по месту нахождения фирмы и включение фирмы в государственный реестр;  внесение участниками фирмы своих вкладов в банк и открытие постоянного расчетного счета в банке;  регистрация предприятия в районной налоговой инспекции;  получение разрешения на изготовление круглой печати и углового штампа; </w:t>
      </w:r>
    </w:p>
    <w:p w:rsidR="00AE3EEA" w:rsidRPr="00AE3EEA" w:rsidRDefault="00AE3EEA" w:rsidP="003F2798">
      <w:pPr>
        <w:spacing w:after="0"/>
        <w:ind w:left="2157" w:hanging="1448"/>
        <w:jc w:val="both"/>
        <w:rPr>
          <w:rFonts w:ascii="Times New Roman" w:hAnsi="Times New Roman" w:cs="Times New Roman"/>
          <w:sz w:val="28"/>
          <w:szCs w:val="28"/>
        </w:rPr>
      </w:pPr>
      <w:r w:rsidRPr="00AE3EEA">
        <w:rPr>
          <w:rFonts w:ascii="Times New Roman" w:hAnsi="Times New Roman" w:cs="Times New Roman"/>
          <w:sz w:val="28"/>
          <w:szCs w:val="28"/>
        </w:rPr>
        <w:t xml:space="preserve"> 4. организационно-техническая подготовка фирмы к производству товаров </w:t>
      </w:r>
    </w:p>
    <w:p w:rsidR="00AE3EEA" w:rsidRPr="00AE3EEA" w:rsidRDefault="00AE3EEA" w:rsidP="003F2798">
      <w:pPr>
        <w:ind w:left="-15" w:firstLine="15"/>
        <w:jc w:val="both"/>
        <w:rPr>
          <w:rFonts w:ascii="Times New Roman" w:hAnsi="Times New Roman" w:cs="Times New Roman"/>
          <w:sz w:val="28"/>
          <w:szCs w:val="28"/>
        </w:rPr>
      </w:pPr>
      <w:r w:rsidRPr="00AE3EEA">
        <w:rPr>
          <w:rFonts w:ascii="Times New Roman" w:hAnsi="Times New Roman" w:cs="Times New Roman"/>
          <w:sz w:val="28"/>
          <w:szCs w:val="28"/>
        </w:rPr>
        <w:t xml:space="preserve">(услуг);  </w:t>
      </w:r>
    </w:p>
    <w:p w:rsidR="00AE3EEA" w:rsidRPr="00AE3EEA" w:rsidRDefault="00AE3EEA" w:rsidP="003F2798">
      <w:pPr>
        <w:ind w:firstLine="724"/>
        <w:jc w:val="both"/>
        <w:rPr>
          <w:rFonts w:ascii="Times New Roman" w:hAnsi="Times New Roman" w:cs="Times New Roman"/>
          <w:sz w:val="28"/>
          <w:szCs w:val="28"/>
        </w:rPr>
      </w:pPr>
      <w:r w:rsidRPr="00AE3EEA">
        <w:rPr>
          <w:rFonts w:ascii="Times New Roman" w:hAnsi="Times New Roman" w:cs="Times New Roman"/>
          <w:sz w:val="28"/>
          <w:szCs w:val="28"/>
        </w:rPr>
        <w:t xml:space="preserve">5. управление функционирующей фирмой и партнерскими связями.  </w:t>
      </w:r>
    </w:p>
    <w:p w:rsidR="00AE3EEA" w:rsidRPr="00AE3EEA" w:rsidRDefault="00AE3EEA" w:rsidP="003F2798">
      <w:pPr>
        <w:spacing w:after="0"/>
        <w:ind w:left="-17" w:firstLine="726"/>
        <w:jc w:val="both"/>
        <w:rPr>
          <w:rFonts w:ascii="Times New Roman" w:hAnsi="Times New Roman" w:cs="Times New Roman"/>
          <w:sz w:val="28"/>
          <w:szCs w:val="28"/>
        </w:rPr>
      </w:pPr>
      <w:r w:rsidRPr="003F2798">
        <w:rPr>
          <w:rFonts w:ascii="Times New Roman" w:hAnsi="Times New Roman" w:cs="Times New Roman"/>
          <w:b/>
          <w:sz w:val="28"/>
          <w:szCs w:val="28"/>
        </w:rPr>
        <w:t>Реализация предпринимательской идеи</w:t>
      </w:r>
      <w:r w:rsidRPr="00AE3EEA">
        <w:rPr>
          <w:rFonts w:ascii="Times New Roman" w:hAnsi="Times New Roman" w:cs="Times New Roman"/>
          <w:sz w:val="28"/>
          <w:szCs w:val="28"/>
        </w:rPr>
        <w:t xml:space="preserve"> считается успешной, если достигнут (или почти достигнут) результат, планируемый в начале реализации предпринимательской идеи. Цивилизованное понимание предпринимательского успеха связывается в первую очередь с идеей самоутверждения или со стремлением изменить ход событий.  </w:t>
      </w:r>
    </w:p>
    <w:p w:rsidR="00AE3EEA" w:rsidRPr="00AE3EEA" w:rsidRDefault="00AE3EEA" w:rsidP="003F2798">
      <w:pPr>
        <w:spacing w:after="0"/>
        <w:ind w:left="-17" w:firstLine="726"/>
        <w:jc w:val="both"/>
        <w:rPr>
          <w:rFonts w:ascii="Times New Roman" w:hAnsi="Times New Roman" w:cs="Times New Roman"/>
          <w:sz w:val="28"/>
          <w:szCs w:val="28"/>
        </w:rPr>
      </w:pPr>
      <w:r w:rsidRPr="003F2798">
        <w:rPr>
          <w:rFonts w:ascii="Times New Roman" w:hAnsi="Times New Roman" w:cs="Times New Roman"/>
          <w:b/>
          <w:sz w:val="28"/>
          <w:szCs w:val="28"/>
        </w:rPr>
        <w:t>Коммерческий успех (дополнительный доход, прибыль)</w:t>
      </w:r>
      <w:r w:rsidRPr="00AE3EEA">
        <w:rPr>
          <w:rFonts w:ascii="Times New Roman" w:hAnsi="Times New Roman" w:cs="Times New Roman"/>
          <w:sz w:val="28"/>
          <w:szCs w:val="28"/>
        </w:rPr>
        <w:t xml:space="preserve"> сопровождает предпринимательский успех, но в самой предпринимательской деятельности не выступает как самоцель. Это понятие успеха предпринимательства опирается на культуру предпринимательства как на систему совместно вынашиваемых и реальных убеждений и представлений о ценностях, что обеспечивает высокий престиж и способствует увеличению эффективности производства товаров (услуг) и доходов.  </w:t>
      </w:r>
    </w:p>
    <w:p w:rsidR="00FE071A" w:rsidRDefault="00FE071A" w:rsidP="00B871A4">
      <w:pPr>
        <w:tabs>
          <w:tab w:val="num" w:pos="0"/>
        </w:tabs>
        <w:spacing w:after="0" w:line="360" w:lineRule="auto"/>
        <w:ind w:right="150" w:firstLine="709"/>
        <w:jc w:val="both"/>
        <w:rPr>
          <w:rFonts w:ascii="Times New Roman" w:hAnsi="Times New Roman" w:cs="Times New Roman"/>
          <w:sz w:val="28"/>
          <w:szCs w:val="28"/>
        </w:rPr>
      </w:pPr>
    </w:p>
    <w:p w:rsidR="001D5239" w:rsidRDefault="001D5239" w:rsidP="001D5239">
      <w:pPr>
        <w:pStyle w:val="1"/>
        <w:numPr>
          <w:ilvl w:val="0"/>
          <w:numId w:val="10"/>
        </w:numPr>
        <w:ind w:right="2" w:hanging="281"/>
      </w:pPr>
      <w:r>
        <w:t xml:space="preserve">Стратегии предпринимательской деятельности </w:t>
      </w:r>
    </w:p>
    <w:p w:rsidR="001D5239" w:rsidRDefault="001D5239" w:rsidP="00F63818">
      <w:pPr>
        <w:spacing w:after="0"/>
        <w:ind w:left="-17" w:firstLine="726"/>
        <w:jc w:val="both"/>
        <w:rPr>
          <w:rFonts w:ascii="Times New Roman" w:hAnsi="Times New Roman" w:cs="Times New Roman"/>
          <w:sz w:val="28"/>
          <w:szCs w:val="28"/>
        </w:rPr>
      </w:pPr>
      <w:r w:rsidRPr="001D5239">
        <w:rPr>
          <w:rFonts w:ascii="Times New Roman" w:hAnsi="Times New Roman" w:cs="Times New Roman"/>
          <w:sz w:val="28"/>
          <w:szCs w:val="28"/>
        </w:rPr>
        <w:t xml:space="preserve">Устойчивое и успешное осуществление любых видов предпринимательской деятельности в значительной мере определяется ее целями и стратегией. </w:t>
      </w:r>
    </w:p>
    <w:p w:rsidR="001D5239" w:rsidRPr="001D5239" w:rsidRDefault="001D5239" w:rsidP="00F63818">
      <w:pPr>
        <w:spacing w:after="0"/>
        <w:ind w:left="-17" w:firstLine="726"/>
        <w:jc w:val="both"/>
        <w:rPr>
          <w:rFonts w:ascii="Times New Roman" w:hAnsi="Times New Roman" w:cs="Times New Roman"/>
          <w:sz w:val="28"/>
          <w:szCs w:val="28"/>
        </w:rPr>
      </w:pPr>
      <w:r w:rsidRPr="001D5239">
        <w:rPr>
          <w:rFonts w:ascii="Times New Roman" w:hAnsi="Times New Roman" w:cs="Times New Roman"/>
          <w:sz w:val="28"/>
          <w:szCs w:val="28"/>
        </w:rPr>
        <w:t xml:space="preserve">Цель – это желаемое состояние предпринимательского формирования в будущем. В общей форме приоритет целей предпринимателя определяется уровнем прибыльности его бизнеса (табл. 2). </w:t>
      </w:r>
    </w:p>
    <w:p w:rsidR="00F63818" w:rsidRDefault="001D5239" w:rsidP="00F63818">
      <w:pPr>
        <w:spacing w:after="0"/>
        <w:ind w:left="-15" w:firstLine="724"/>
        <w:jc w:val="both"/>
        <w:rPr>
          <w:rFonts w:ascii="Times New Roman" w:hAnsi="Times New Roman" w:cs="Times New Roman"/>
          <w:sz w:val="28"/>
          <w:szCs w:val="28"/>
        </w:rPr>
      </w:pPr>
      <w:r w:rsidRPr="00F63818">
        <w:rPr>
          <w:rFonts w:ascii="Times New Roman" w:hAnsi="Times New Roman" w:cs="Times New Roman"/>
          <w:sz w:val="28"/>
          <w:szCs w:val="28"/>
        </w:rPr>
        <w:t>Стратегия – это определение долговременных целей и средств их достижения; концепция того, как должны быть использованы имеющиеся у предприятия ресурсы для достижения максимально успешного результата.</w:t>
      </w:r>
    </w:p>
    <w:p w:rsidR="001D5239" w:rsidRPr="00F63818" w:rsidRDefault="001D5239" w:rsidP="00F63818">
      <w:pPr>
        <w:spacing w:after="0"/>
        <w:ind w:left="-15" w:firstLine="724"/>
        <w:jc w:val="both"/>
        <w:rPr>
          <w:rFonts w:ascii="Times New Roman" w:hAnsi="Times New Roman" w:cs="Times New Roman"/>
          <w:sz w:val="28"/>
          <w:szCs w:val="28"/>
        </w:rPr>
      </w:pPr>
      <w:r w:rsidRPr="00F63818">
        <w:rPr>
          <w:rFonts w:ascii="Times New Roman" w:hAnsi="Times New Roman" w:cs="Times New Roman"/>
          <w:sz w:val="28"/>
          <w:szCs w:val="28"/>
        </w:rPr>
        <w:t xml:space="preserve"> Тактика состоит в реализации стратегических установок в отношениях с конкретными партнерами по конкретному поводу. </w:t>
      </w:r>
    </w:p>
    <w:p w:rsidR="001D5239" w:rsidRPr="00F63818" w:rsidRDefault="001D5239" w:rsidP="00F63818">
      <w:pPr>
        <w:spacing w:after="193" w:line="259" w:lineRule="auto"/>
        <w:ind w:left="703" w:hanging="10"/>
        <w:jc w:val="both"/>
        <w:rPr>
          <w:rFonts w:ascii="Times New Roman" w:hAnsi="Times New Roman" w:cs="Times New Roman"/>
          <w:sz w:val="28"/>
          <w:szCs w:val="28"/>
        </w:rPr>
      </w:pPr>
      <w:r w:rsidRPr="00F63818">
        <w:rPr>
          <w:rFonts w:ascii="Times New Roman" w:hAnsi="Times New Roman" w:cs="Times New Roman"/>
          <w:sz w:val="28"/>
          <w:szCs w:val="28"/>
        </w:rPr>
        <w:t xml:space="preserve">Виды стратегий предпринимательской деятельности: </w:t>
      </w:r>
    </w:p>
    <w:p w:rsidR="001D5239" w:rsidRPr="00F63818" w:rsidRDefault="001D5239" w:rsidP="00F63818">
      <w:pPr>
        <w:spacing w:after="81"/>
        <w:ind w:left="-15" w:firstLine="724"/>
        <w:jc w:val="both"/>
        <w:rPr>
          <w:rFonts w:ascii="Times New Roman" w:hAnsi="Times New Roman" w:cs="Times New Roman"/>
          <w:sz w:val="28"/>
          <w:szCs w:val="28"/>
        </w:rPr>
      </w:pPr>
      <w:r w:rsidRPr="00F63818">
        <w:rPr>
          <w:rFonts w:ascii="Times New Roman" w:hAnsi="Times New Roman" w:cs="Times New Roman"/>
          <w:b/>
          <w:sz w:val="28"/>
          <w:szCs w:val="28"/>
        </w:rPr>
        <w:t xml:space="preserve">1. Товарная (рыночная) стратегия </w:t>
      </w:r>
      <w:r w:rsidRPr="00F63818">
        <w:rPr>
          <w:rFonts w:ascii="Times New Roman" w:hAnsi="Times New Roman" w:cs="Times New Roman"/>
          <w:sz w:val="28"/>
          <w:szCs w:val="28"/>
        </w:rPr>
        <w:t xml:space="preserve">– это обоснование состава, соотношения и объемов производства отдельных видов продукции с учетом потребительского спроса, конкурентных преимуществ, возможных каналов сбыта и распределения, путей достижения максимальной прибыли и оптимальных темпов роста предпринимательского формирования.  </w:t>
      </w:r>
    </w:p>
    <w:p w:rsidR="001D5239" w:rsidRPr="00F63818" w:rsidRDefault="001D5239" w:rsidP="00F63818">
      <w:pPr>
        <w:spacing w:after="79"/>
        <w:ind w:left="-15" w:firstLine="724"/>
        <w:jc w:val="both"/>
        <w:rPr>
          <w:rFonts w:ascii="Times New Roman" w:hAnsi="Times New Roman" w:cs="Times New Roman"/>
          <w:sz w:val="28"/>
          <w:szCs w:val="28"/>
        </w:rPr>
      </w:pPr>
      <w:r w:rsidRPr="00F63818">
        <w:rPr>
          <w:rFonts w:ascii="Times New Roman" w:hAnsi="Times New Roman" w:cs="Times New Roman"/>
          <w:sz w:val="28"/>
          <w:szCs w:val="28"/>
        </w:rPr>
        <w:t xml:space="preserve">Товарная стратегия определяет долговременный курс действий предпринимателя, предусматривающий решение принципиальных задач. Разработанная применительно к тому или иному периоду (3-5 лет или более) товарная стратегия в основе своей в течение этого периода остается, как правило, неизменной.  </w:t>
      </w:r>
    </w:p>
    <w:p w:rsidR="001D5239" w:rsidRPr="00F63818" w:rsidRDefault="001D5239" w:rsidP="00F63818">
      <w:pPr>
        <w:ind w:left="-15" w:firstLine="724"/>
        <w:jc w:val="both"/>
        <w:rPr>
          <w:rFonts w:ascii="Times New Roman" w:hAnsi="Times New Roman" w:cs="Times New Roman"/>
          <w:sz w:val="28"/>
          <w:szCs w:val="28"/>
        </w:rPr>
      </w:pPr>
      <w:r w:rsidRPr="00F63818">
        <w:rPr>
          <w:rFonts w:ascii="Times New Roman" w:hAnsi="Times New Roman" w:cs="Times New Roman"/>
          <w:sz w:val="28"/>
          <w:szCs w:val="28"/>
        </w:rPr>
        <w:t xml:space="preserve">Выработка товарной (рыночной) стратегии сельскохозяйственной организации производится либо в технико-экономическом обосновании (ТЭО) с последующей разработкой в бизнес-плане (для вновь создаваемой организации), либо в долгосрочном бизнес-плане (плане-прогнозе) (для действующей организации).  </w:t>
      </w:r>
    </w:p>
    <w:p w:rsidR="001D5239" w:rsidRPr="00F63818" w:rsidRDefault="001D5239" w:rsidP="00F63818">
      <w:pPr>
        <w:ind w:left="-15" w:firstLine="724"/>
        <w:jc w:val="both"/>
        <w:rPr>
          <w:rFonts w:ascii="Times New Roman" w:hAnsi="Times New Roman" w:cs="Times New Roman"/>
          <w:sz w:val="28"/>
          <w:szCs w:val="28"/>
        </w:rPr>
      </w:pPr>
      <w:r w:rsidRPr="00F63818">
        <w:rPr>
          <w:rFonts w:ascii="Times New Roman" w:hAnsi="Times New Roman" w:cs="Times New Roman"/>
          <w:sz w:val="28"/>
          <w:szCs w:val="28"/>
        </w:rPr>
        <w:t xml:space="preserve">Выбор товарной (рыночной) стратегии предпринимательской деятельности определяется рядом факторов, среди которых особое значение имеют: </w:t>
      </w:r>
    </w:p>
    <w:p w:rsidR="001D5239" w:rsidRPr="00F63818" w:rsidRDefault="001D5239" w:rsidP="00F63818">
      <w:pPr>
        <w:spacing w:after="0"/>
        <w:ind w:left="-17" w:firstLine="726"/>
        <w:jc w:val="both"/>
        <w:rPr>
          <w:rFonts w:ascii="Times New Roman" w:hAnsi="Times New Roman" w:cs="Times New Roman"/>
          <w:sz w:val="28"/>
          <w:szCs w:val="28"/>
        </w:rPr>
      </w:pPr>
      <w:r w:rsidRPr="00F63818">
        <w:rPr>
          <w:rFonts w:ascii="Times New Roman" w:hAnsi="Times New Roman" w:cs="Times New Roman"/>
          <w:b/>
          <w:sz w:val="28"/>
          <w:szCs w:val="28"/>
        </w:rPr>
        <w:t>1.</w:t>
      </w:r>
      <w:r w:rsidRPr="00F63818">
        <w:rPr>
          <w:rFonts w:ascii="Times New Roman" w:eastAsia="Arial" w:hAnsi="Times New Roman" w:cs="Times New Roman"/>
          <w:b/>
          <w:sz w:val="28"/>
          <w:szCs w:val="28"/>
        </w:rPr>
        <w:t xml:space="preserve"> </w:t>
      </w:r>
      <w:r w:rsidRPr="00F63818">
        <w:rPr>
          <w:rFonts w:ascii="Times New Roman" w:hAnsi="Times New Roman" w:cs="Times New Roman"/>
          <w:b/>
          <w:sz w:val="28"/>
          <w:szCs w:val="28"/>
        </w:rPr>
        <w:t xml:space="preserve">Ролевая и содержательная функции организации на рынке, </w:t>
      </w:r>
      <w:r w:rsidRPr="00F63818">
        <w:rPr>
          <w:rFonts w:ascii="Times New Roman" w:hAnsi="Times New Roman" w:cs="Times New Roman"/>
          <w:sz w:val="28"/>
          <w:szCs w:val="28"/>
        </w:rPr>
        <w:t xml:space="preserve">в соответствии с которой предпринимательские формирования (по классификации Ф. Котлера) подразделяют на группы:  </w:t>
      </w:r>
    </w:p>
    <w:p w:rsidR="001D5239" w:rsidRPr="00F63818" w:rsidRDefault="001D5239" w:rsidP="00F63818">
      <w:pPr>
        <w:numPr>
          <w:ilvl w:val="0"/>
          <w:numId w:val="12"/>
        </w:numPr>
        <w:spacing w:after="0"/>
        <w:ind w:left="-17" w:firstLine="726"/>
        <w:jc w:val="both"/>
        <w:rPr>
          <w:rFonts w:ascii="Times New Roman" w:hAnsi="Times New Roman" w:cs="Times New Roman"/>
          <w:sz w:val="28"/>
          <w:szCs w:val="28"/>
        </w:rPr>
      </w:pPr>
      <w:r w:rsidRPr="00F63818">
        <w:rPr>
          <w:rFonts w:ascii="Times New Roman" w:hAnsi="Times New Roman" w:cs="Times New Roman"/>
          <w:sz w:val="28"/>
          <w:szCs w:val="28"/>
        </w:rPr>
        <w:t xml:space="preserve">Лидеры (40%-ная доля на рынке) </w:t>
      </w:r>
    </w:p>
    <w:p w:rsidR="001D5239" w:rsidRPr="00F63818" w:rsidRDefault="001D5239" w:rsidP="00F63818">
      <w:pPr>
        <w:numPr>
          <w:ilvl w:val="0"/>
          <w:numId w:val="12"/>
        </w:numPr>
        <w:spacing w:after="0"/>
        <w:ind w:left="-17" w:firstLine="726"/>
        <w:jc w:val="both"/>
        <w:rPr>
          <w:rFonts w:ascii="Times New Roman" w:hAnsi="Times New Roman" w:cs="Times New Roman"/>
          <w:sz w:val="28"/>
          <w:szCs w:val="28"/>
        </w:rPr>
      </w:pPr>
      <w:r w:rsidRPr="00F63818">
        <w:rPr>
          <w:rFonts w:ascii="Times New Roman" w:hAnsi="Times New Roman" w:cs="Times New Roman"/>
          <w:sz w:val="28"/>
          <w:szCs w:val="28"/>
        </w:rPr>
        <w:t xml:space="preserve">Претенденты на лидерство (30%) </w:t>
      </w:r>
    </w:p>
    <w:p w:rsidR="001D5239" w:rsidRPr="00F63818" w:rsidRDefault="001D5239" w:rsidP="00F63818">
      <w:pPr>
        <w:numPr>
          <w:ilvl w:val="0"/>
          <w:numId w:val="12"/>
        </w:numPr>
        <w:spacing w:after="0"/>
        <w:ind w:left="-17" w:firstLine="726"/>
        <w:jc w:val="both"/>
        <w:rPr>
          <w:rFonts w:ascii="Times New Roman" w:hAnsi="Times New Roman" w:cs="Times New Roman"/>
          <w:sz w:val="28"/>
          <w:szCs w:val="28"/>
        </w:rPr>
      </w:pPr>
      <w:r w:rsidRPr="00F63818">
        <w:rPr>
          <w:rFonts w:ascii="Times New Roman" w:hAnsi="Times New Roman" w:cs="Times New Roman"/>
          <w:sz w:val="28"/>
          <w:szCs w:val="28"/>
        </w:rPr>
        <w:t xml:space="preserve">Ведомые (20%) </w:t>
      </w:r>
    </w:p>
    <w:p w:rsidR="001D5239" w:rsidRPr="00F63818" w:rsidRDefault="001D5239" w:rsidP="00F63818">
      <w:pPr>
        <w:numPr>
          <w:ilvl w:val="0"/>
          <w:numId w:val="12"/>
        </w:numPr>
        <w:spacing w:after="0"/>
        <w:ind w:left="-17" w:firstLine="726"/>
        <w:jc w:val="both"/>
        <w:rPr>
          <w:rFonts w:ascii="Times New Roman" w:hAnsi="Times New Roman" w:cs="Times New Roman"/>
          <w:sz w:val="28"/>
          <w:szCs w:val="28"/>
        </w:rPr>
      </w:pPr>
      <w:r w:rsidRPr="00F63818">
        <w:rPr>
          <w:rFonts w:ascii="Times New Roman" w:hAnsi="Times New Roman" w:cs="Times New Roman"/>
          <w:sz w:val="28"/>
          <w:szCs w:val="28"/>
        </w:rPr>
        <w:t xml:space="preserve">Новички (до 10%). </w:t>
      </w:r>
    </w:p>
    <w:p w:rsidR="001D5239" w:rsidRPr="00F63818" w:rsidRDefault="001D5239" w:rsidP="00F63818">
      <w:pPr>
        <w:ind w:left="-15" w:firstLine="724"/>
        <w:jc w:val="both"/>
        <w:rPr>
          <w:rFonts w:ascii="Times New Roman" w:hAnsi="Times New Roman" w:cs="Times New Roman"/>
          <w:sz w:val="28"/>
          <w:szCs w:val="28"/>
        </w:rPr>
      </w:pPr>
      <w:r w:rsidRPr="00F63818">
        <w:rPr>
          <w:rFonts w:ascii="Times New Roman" w:hAnsi="Times New Roman" w:cs="Times New Roman"/>
          <w:sz w:val="28"/>
          <w:szCs w:val="28"/>
        </w:rPr>
        <w:t xml:space="preserve">Организации, относящиеся к группе </w:t>
      </w:r>
      <w:r w:rsidRPr="00F63818">
        <w:rPr>
          <w:rFonts w:ascii="Times New Roman" w:hAnsi="Times New Roman" w:cs="Times New Roman"/>
          <w:b/>
          <w:sz w:val="28"/>
          <w:szCs w:val="28"/>
        </w:rPr>
        <w:t>лидеров</w:t>
      </w:r>
      <w:r w:rsidRPr="00F63818">
        <w:rPr>
          <w:rFonts w:ascii="Times New Roman" w:hAnsi="Times New Roman" w:cs="Times New Roman"/>
          <w:sz w:val="28"/>
          <w:szCs w:val="28"/>
        </w:rPr>
        <w:t xml:space="preserve">, вынуждены отражать атаки других лидеров и претендентов на лидерство. Вместе с тем они используют те же приемы фронтальной и фланговой борьбы, что и претенденты на лидерство. В зависимости от ситуации на рынке лидеры могут применять фланговую (для отражения фланговых атак) или позиционную (для отражения фронтальных атак) оборону, создавая разного рода барьеры (ценовые, лицензионные и др.). Грамотная рыночная стратегия лидера основана, как правило, на сочетании обороны, атаки, маневра и контрнаступления. </w:t>
      </w:r>
    </w:p>
    <w:p w:rsidR="001D5239" w:rsidRPr="00F63818" w:rsidRDefault="001D5239" w:rsidP="00F63818">
      <w:pPr>
        <w:spacing w:after="84"/>
        <w:ind w:left="-15" w:firstLine="724"/>
        <w:jc w:val="both"/>
        <w:rPr>
          <w:rFonts w:ascii="Times New Roman" w:hAnsi="Times New Roman" w:cs="Times New Roman"/>
          <w:sz w:val="28"/>
          <w:szCs w:val="28"/>
        </w:rPr>
      </w:pPr>
      <w:r w:rsidRPr="00F63818">
        <w:rPr>
          <w:rFonts w:ascii="Times New Roman" w:hAnsi="Times New Roman" w:cs="Times New Roman"/>
          <w:b/>
          <w:sz w:val="28"/>
          <w:szCs w:val="28"/>
        </w:rPr>
        <w:t>Претенденты на лидерство</w:t>
      </w:r>
      <w:r w:rsidRPr="00F63818">
        <w:rPr>
          <w:rFonts w:ascii="Times New Roman" w:hAnsi="Times New Roman" w:cs="Times New Roman"/>
          <w:sz w:val="28"/>
          <w:szCs w:val="28"/>
        </w:rPr>
        <w:t xml:space="preserve"> обнаруживают, как правило, значительный потенциал. Атака на позиции лидеров может иметь фронтальный (комплексный) характер, то есть осуществляться одновременно по многим направлениям (реклама, цены, обновление товара и др.), либо фланговый, то есть осуществляться по одному из направлений. </w:t>
      </w:r>
    </w:p>
    <w:p w:rsidR="001D5239" w:rsidRPr="00F63818" w:rsidRDefault="001D5239" w:rsidP="00F63818">
      <w:pPr>
        <w:ind w:left="-15" w:firstLine="724"/>
        <w:jc w:val="both"/>
        <w:rPr>
          <w:rFonts w:ascii="Times New Roman" w:hAnsi="Times New Roman" w:cs="Times New Roman"/>
          <w:sz w:val="28"/>
          <w:szCs w:val="28"/>
        </w:rPr>
      </w:pPr>
      <w:r w:rsidRPr="00F63818">
        <w:rPr>
          <w:rFonts w:ascii="Times New Roman" w:hAnsi="Times New Roman" w:cs="Times New Roman"/>
          <w:sz w:val="28"/>
          <w:szCs w:val="28"/>
        </w:rPr>
        <w:t xml:space="preserve">Организации, относящиеся к группе </w:t>
      </w:r>
      <w:r w:rsidRPr="00F63818">
        <w:rPr>
          <w:rFonts w:ascii="Times New Roman" w:hAnsi="Times New Roman" w:cs="Times New Roman"/>
          <w:b/>
          <w:sz w:val="28"/>
          <w:szCs w:val="28"/>
        </w:rPr>
        <w:t>ведомых</w:t>
      </w:r>
      <w:r w:rsidRPr="00F63818">
        <w:rPr>
          <w:rFonts w:ascii="Times New Roman" w:hAnsi="Times New Roman" w:cs="Times New Roman"/>
          <w:sz w:val="28"/>
          <w:szCs w:val="28"/>
        </w:rPr>
        <w:t xml:space="preserve">, не вступают в конкуренцию с представителями первой и второй групп, то есть они следуют за более крупными и сильными организациями на почтительном расстоянии, экономя силы и средства за счет того, что идут по пути, проторенному лидерами. </w:t>
      </w:r>
    </w:p>
    <w:p w:rsidR="001D5239" w:rsidRPr="00F63818" w:rsidRDefault="001D5239" w:rsidP="00F63818">
      <w:pPr>
        <w:ind w:left="-15" w:firstLine="724"/>
        <w:jc w:val="both"/>
        <w:rPr>
          <w:rFonts w:ascii="Times New Roman" w:hAnsi="Times New Roman" w:cs="Times New Roman"/>
          <w:sz w:val="28"/>
          <w:szCs w:val="28"/>
        </w:rPr>
      </w:pPr>
      <w:r w:rsidRPr="00F63818">
        <w:rPr>
          <w:rFonts w:ascii="Times New Roman" w:hAnsi="Times New Roman" w:cs="Times New Roman"/>
          <w:b/>
          <w:sz w:val="28"/>
          <w:szCs w:val="28"/>
        </w:rPr>
        <w:t>Стратегия новичков</w:t>
      </w:r>
      <w:r w:rsidRPr="00F63818">
        <w:rPr>
          <w:rFonts w:ascii="Times New Roman" w:hAnsi="Times New Roman" w:cs="Times New Roman"/>
          <w:sz w:val="28"/>
          <w:szCs w:val="28"/>
        </w:rPr>
        <w:t xml:space="preserve"> состоит в поиске рыночной ниши и закреплении в ней. Эта ниша должна быть достаточных размеров и прибыльности, иметь перспективы роста и не вызывать интереса конкурентов, по крайней мере крупных. </w:t>
      </w:r>
    </w:p>
    <w:p w:rsidR="001D5239" w:rsidRPr="00F63818" w:rsidRDefault="001D5239" w:rsidP="00393F2E">
      <w:pPr>
        <w:numPr>
          <w:ilvl w:val="0"/>
          <w:numId w:val="13"/>
        </w:numPr>
        <w:spacing w:after="138" w:line="259" w:lineRule="auto"/>
        <w:ind w:left="-15" w:firstLine="724"/>
        <w:jc w:val="both"/>
        <w:rPr>
          <w:sz w:val="28"/>
          <w:szCs w:val="28"/>
        </w:rPr>
      </w:pPr>
      <w:r w:rsidRPr="00F63818">
        <w:rPr>
          <w:rFonts w:ascii="Times New Roman" w:hAnsi="Times New Roman" w:cs="Times New Roman"/>
          <w:b/>
          <w:sz w:val="28"/>
          <w:szCs w:val="28"/>
        </w:rPr>
        <w:t xml:space="preserve">Соотношение перспектив расширения рынка и рыночных позиций </w:t>
      </w:r>
      <w:r w:rsidRPr="00F63818">
        <w:rPr>
          <w:rFonts w:ascii="Times New Roman" w:hAnsi="Times New Roman" w:cs="Times New Roman"/>
          <w:sz w:val="28"/>
          <w:szCs w:val="28"/>
        </w:rPr>
        <w:t xml:space="preserve">коммерческой организации. Бостонская консультативная группа США выделяет 4 основных типа организаций с точки зрения стратегических целей: «неудачники» («собаки»), «трудные дети» («дикие кошки»), «звезды», «дойные коровы» </w:t>
      </w:r>
      <w:r w:rsidRPr="00F63818">
        <w:rPr>
          <w:rFonts w:ascii="Times New Roman" w:hAnsi="Times New Roman" w:cs="Times New Roman"/>
          <w:b/>
          <w:sz w:val="28"/>
          <w:szCs w:val="28"/>
        </w:rPr>
        <w:t xml:space="preserve">(рис. 2). </w:t>
      </w:r>
      <w:r w:rsidRPr="00F63818">
        <w:rPr>
          <w:sz w:val="28"/>
          <w:szCs w:val="28"/>
        </w:rPr>
        <w:t xml:space="preserve">  </w:t>
      </w:r>
    </w:p>
    <w:p w:rsidR="001D5239" w:rsidRPr="00F63818" w:rsidRDefault="001D5239" w:rsidP="00F63818">
      <w:pPr>
        <w:spacing w:after="71" w:line="259" w:lineRule="auto"/>
        <w:ind w:right="1782" w:firstLine="851"/>
        <w:rPr>
          <w:sz w:val="28"/>
          <w:szCs w:val="28"/>
        </w:rPr>
      </w:pPr>
      <w:r w:rsidRPr="00F63818">
        <w:rPr>
          <w:noProof/>
          <w:sz w:val="28"/>
          <w:szCs w:val="28"/>
        </w:rPr>
        <w:drawing>
          <wp:inline distT="0" distB="0" distL="0" distR="0">
            <wp:extent cx="4800600" cy="375471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8020" cy="3768343"/>
                    </a:xfrm>
                    <a:prstGeom prst="rect">
                      <a:avLst/>
                    </a:prstGeom>
                    <a:noFill/>
                    <a:ln>
                      <a:noFill/>
                    </a:ln>
                  </pic:spPr>
                </pic:pic>
              </a:graphicData>
            </a:graphic>
          </wp:inline>
        </w:drawing>
      </w:r>
      <w:r w:rsidRPr="00F63818">
        <w:rPr>
          <w:sz w:val="28"/>
          <w:szCs w:val="28"/>
        </w:rPr>
        <w:t xml:space="preserve"> </w:t>
      </w:r>
    </w:p>
    <w:p w:rsidR="001D5239" w:rsidRPr="00F63818" w:rsidRDefault="001D5239" w:rsidP="00F63818">
      <w:pPr>
        <w:spacing w:after="134" w:line="259" w:lineRule="auto"/>
        <w:ind w:firstLine="1134"/>
        <w:rPr>
          <w:sz w:val="28"/>
          <w:szCs w:val="28"/>
        </w:rPr>
      </w:pPr>
      <w:r w:rsidRPr="00F63818">
        <w:rPr>
          <w:sz w:val="28"/>
          <w:szCs w:val="28"/>
        </w:rPr>
        <w:t xml:space="preserve"> </w:t>
      </w:r>
      <w:r w:rsidRPr="00F63818">
        <w:rPr>
          <w:noProof/>
          <w:sz w:val="28"/>
          <w:szCs w:val="28"/>
        </w:rPr>
        <w:drawing>
          <wp:inline distT="0" distB="0" distL="0" distR="0">
            <wp:extent cx="4762500" cy="467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676775"/>
                    </a:xfrm>
                    <a:prstGeom prst="rect">
                      <a:avLst/>
                    </a:prstGeom>
                    <a:noFill/>
                    <a:ln>
                      <a:noFill/>
                    </a:ln>
                  </pic:spPr>
                </pic:pic>
              </a:graphicData>
            </a:graphic>
          </wp:inline>
        </w:drawing>
      </w:r>
      <w:r w:rsidRPr="00F63818">
        <w:rPr>
          <w:sz w:val="28"/>
          <w:szCs w:val="28"/>
        </w:rPr>
        <w:t xml:space="preserve"> </w:t>
      </w:r>
    </w:p>
    <w:p w:rsidR="001D5239" w:rsidRPr="00F63818" w:rsidRDefault="001D5239" w:rsidP="00F63818">
      <w:pPr>
        <w:spacing w:after="0" w:line="306" w:lineRule="auto"/>
        <w:ind w:firstLine="1188"/>
        <w:jc w:val="both"/>
        <w:rPr>
          <w:rFonts w:ascii="Times New Roman" w:hAnsi="Times New Roman" w:cs="Times New Roman"/>
          <w:sz w:val="28"/>
          <w:szCs w:val="28"/>
        </w:rPr>
      </w:pPr>
      <w:r w:rsidRPr="00F63818">
        <w:rPr>
          <w:rFonts w:ascii="Times New Roman" w:hAnsi="Times New Roman" w:cs="Times New Roman"/>
          <w:sz w:val="28"/>
          <w:szCs w:val="28"/>
        </w:rPr>
        <w:t xml:space="preserve">Организации с низкими перспективами расширения рынка являются либо </w:t>
      </w:r>
      <w:r w:rsidRPr="00F63818">
        <w:rPr>
          <w:rFonts w:ascii="Times New Roman" w:hAnsi="Times New Roman" w:cs="Times New Roman"/>
          <w:b/>
          <w:sz w:val="28"/>
          <w:szCs w:val="28"/>
        </w:rPr>
        <w:t>«неудачниками»</w:t>
      </w:r>
      <w:r w:rsidRPr="00F63818">
        <w:rPr>
          <w:rFonts w:ascii="Times New Roman" w:hAnsi="Times New Roman" w:cs="Times New Roman"/>
          <w:sz w:val="28"/>
          <w:szCs w:val="28"/>
        </w:rPr>
        <w:t xml:space="preserve"> (если они одновременно обладают и слабой рыночной позицией), либо </w:t>
      </w:r>
      <w:r w:rsidRPr="00F63818">
        <w:rPr>
          <w:rFonts w:ascii="Times New Roman" w:hAnsi="Times New Roman" w:cs="Times New Roman"/>
          <w:b/>
          <w:sz w:val="28"/>
          <w:szCs w:val="28"/>
        </w:rPr>
        <w:t>«дойными коровами»</w:t>
      </w:r>
      <w:r w:rsidRPr="00F63818">
        <w:rPr>
          <w:rFonts w:ascii="Times New Roman" w:hAnsi="Times New Roman" w:cs="Times New Roman"/>
          <w:sz w:val="28"/>
          <w:szCs w:val="28"/>
        </w:rPr>
        <w:t xml:space="preserve"> (если их рыночные позиции являются очень сильными). Организации с высокими перспективами расширения рынка являются либо </w:t>
      </w:r>
      <w:r w:rsidRPr="00F63818">
        <w:rPr>
          <w:rFonts w:ascii="Times New Roman" w:hAnsi="Times New Roman" w:cs="Times New Roman"/>
          <w:b/>
          <w:sz w:val="28"/>
          <w:szCs w:val="28"/>
        </w:rPr>
        <w:t>«трудными детьми»</w:t>
      </w:r>
      <w:r w:rsidRPr="00F63818">
        <w:rPr>
          <w:rFonts w:ascii="Times New Roman" w:hAnsi="Times New Roman" w:cs="Times New Roman"/>
          <w:sz w:val="28"/>
          <w:szCs w:val="28"/>
        </w:rPr>
        <w:t xml:space="preserve"> (если их рыночная позиция пока слабая), либо </w:t>
      </w:r>
      <w:r w:rsidRPr="00F63818">
        <w:rPr>
          <w:rFonts w:ascii="Times New Roman" w:hAnsi="Times New Roman" w:cs="Times New Roman"/>
          <w:b/>
          <w:sz w:val="28"/>
          <w:szCs w:val="28"/>
        </w:rPr>
        <w:t>«звездами»</w:t>
      </w:r>
      <w:r w:rsidRPr="00F63818">
        <w:rPr>
          <w:rFonts w:ascii="Times New Roman" w:hAnsi="Times New Roman" w:cs="Times New Roman"/>
          <w:sz w:val="28"/>
          <w:szCs w:val="28"/>
        </w:rPr>
        <w:t xml:space="preserve"> (если их рыночная позиция сильная). </w:t>
      </w:r>
    </w:p>
    <w:p w:rsidR="001D5239" w:rsidRPr="00F63818" w:rsidRDefault="001D5239" w:rsidP="001D5239">
      <w:pPr>
        <w:numPr>
          <w:ilvl w:val="0"/>
          <w:numId w:val="13"/>
        </w:numPr>
        <w:spacing w:after="141" w:line="259" w:lineRule="auto"/>
        <w:ind w:firstLine="698"/>
        <w:rPr>
          <w:rFonts w:ascii="Times New Roman" w:hAnsi="Times New Roman" w:cs="Times New Roman"/>
          <w:sz w:val="28"/>
          <w:szCs w:val="28"/>
        </w:rPr>
      </w:pPr>
      <w:r w:rsidRPr="00F63818">
        <w:rPr>
          <w:rFonts w:ascii="Times New Roman" w:hAnsi="Times New Roman" w:cs="Times New Roman"/>
          <w:b/>
          <w:sz w:val="28"/>
          <w:szCs w:val="28"/>
        </w:rPr>
        <w:t>Этап (стадия) жизненного цикла товара (рис. 3)</w:t>
      </w:r>
      <w:r w:rsidRPr="00F63818">
        <w:rPr>
          <w:rFonts w:ascii="Times New Roman" w:hAnsi="Times New Roman" w:cs="Times New Roman"/>
          <w:sz w:val="28"/>
          <w:szCs w:val="28"/>
        </w:rPr>
        <w:t xml:space="preserve">.  </w:t>
      </w:r>
    </w:p>
    <w:p w:rsidR="001D5239" w:rsidRPr="00F63818" w:rsidRDefault="001D5239" w:rsidP="001D5239">
      <w:pPr>
        <w:spacing w:after="134" w:line="259" w:lineRule="auto"/>
        <w:ind w:right="940"/>
        <w:jc w:val="right"/>
        <w:rPr>
          <w:rFonts w:ascii="Times New Roman" w:hAnsi="Times New Roman" w:cs="Times New Roman"/>
          <w:sz w:val="28"/>
          <w:szCs w:val="28"/>
        </w:rPr>
      </w:pPr>
      <w:r w:rsidRPr="00F63818">
        <w:rPr>
          <w:rFonts w:ascii="Times New Roman" w:hAnsi="Times New Roman" w:cs="Times New Roman"/>
          <w:noProof/>
          <w:sz w:val="28"/>
          <w:szCs w:val="28"/>
        </w:rPr>
        <w:drawing>
          <wp:inline distT="0" distB="0" distL="0" distR="0" wp14:anchorId="506AF874" wp14:editId="32CA6A16">
            <wp:extent cx="5372100" cy="3162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162300"/>
                    </a:xfrm>
                    <a:prstGeom prst="rect">
                      <a:avLst/>
                    </a:prstGeom>
                    <a:noFill/>
                    <a:ln>
                      <a:noFill/>
                    </a:ln>
                  </pic:spPr>
                </pic:pic>
              </a:graphicData>
            </a:graphic>
          </wp:inline>
        </w:drawing>
      </w:r>
      <w:r w:rsidRPr="00F63818">
        <w:rPr>
          <w:rFonts w:ascii="Times New Roman" w:hAnsi="Times New Roman" w:cs="Times New Roman"/>
          <w:sz w:val="28"/>
          <w:szCs w:val="28"/>
        </w:rPr>
        <w:t xml:space="preserve"> </w:t>
      </w:r>
    </w:p>
    <w:p w:rsidR="001D5239" w:rsidRPr="00F63818" w:rsidRDefault="001D5239" w:rsidP="001D5239">
      <w:pPr>
        <w:spacing w:after="193" w:line="259" w:lineRule="auto"/>
        <w:ind w:left="703" w:hanging="10"/>
        <w:rPr>
          <w:rFonts w:ascii="Times New Roman" w:hAnsi="Times New Roman" w:cs="Times New Roman"/>
          <w:sz w:val="28"/>
          <w:szCs w:val="28"/>
        </w:rPr>
      </w:pPr>
      <w:r w:rsidRPr="00F63818">
        <w:rPr>
          <w:rFonts w:ascii="Times New Roman" w:hAnsi="Times New Roman" w:cs="Times New Roman"/>
          <w:b/>
          <w:sz w:val="28"/>
          <w:szCs w:val="28"/>
        </w:rPr>
        <w:t xml:space="preserve">Рисунок 3 – Стадии жизненного цикла товара </w:t>
      </w:r>
    </w:p>
    <w:p w:rsidR="001D5239" w:rsidRPr="00F63818" w:rsidRDefault="001D5239" w:rsidP="001D5239">
      <w:pPr>
        <w:spacing w:after="193" w:line="259" w:lineRule="auto"/>
        <w:ind w:left="703" w:hanging="10"/>
        <w:rPr>
          <w:rFonts w:ascii="Times New Roman" w:hAnsi="Times New Roman" w:cs="Times New Roman"/>
          <w:sz w:val="28"/>
          <w:szCs w:val="28"/>
        </w:rPr>
      </w:pPr>
      <w:r w:rsidRPr="00F63818">
        <w:rPr>
          <w:rFonts w:ascii="Times New Roman" w:hAnsi="Times New Roman" w:cs="Times New Roman"/>
          <w:sz w:val="28"/>
          <w:szCs w:val="28"/>
        </w:rPr>
        <w:t>Выделяют следующие</w:t>
      </w:r>
      <w:r w:rsidRPr="00F63818">
        <w:rPr>
          <w:rFonts w:ascii="Times New Roman" w:hAnsi="Times New Roman" w:cs="Times New Roman"/>
          <w:b/>
          <w:sz w:val="28"/>
          <w:szCs w:val="28"/>
        </w:rPr>
        <w:t xml:space="preserve"> стадии жизненного цикла товара: </w:t>
      </w:r>
    </w:p>
    <w:p w:rsidR="001D5239" w:rsidRPr="00B22899" w:rsidRDefault="001D5239" w:rsidP="00F63818">
      <w:pPr>
        <w:spacing w:after="0"/>
        <w:ind w:left="-17" w:firstLine="726"/>
        <w:jc w:val="both"/>
        <w:rPr>
          <w:rFonts w:ascii="Times New Roman" w:hAnsi="Times New Roman" w:cs="Times New Roman"/>
          <w:sz w:val="28"/>
          <w:szCs w:val="28"/>
        </w:rPr>
      </w:pPr>
      <w:r w:rsidRPr="00B22899">
        <w:rPr>
          <w:rFonts w:ascii="Times New Roman" w:hAnsi="Times New Roman" w:cs="Times New Roman"/>
          <w:b/>
          <w:sz w:val="28"/>
          <w:szCs w:val="28"/>
        </w:rPr>
        <w:t>1). Появление нового товара</w:t>
      </w:r>
      <w:r w:rsidRPr="00B22899">
        <w:rPr>
          <w:rFonts w:ascii="Times New Roman" w:hAnsi="Times New Roman" w:cs="Times New Roman"/>
          <w:sz w:val="28"/>
          <w:szCs w:val="28"/>
        </w:rPr>
        <w:t xml:space="preserve"> – организация должна детально проработать его технико-экономические характеристики, внешнее оформление, упаковку, организацию послепродажного обслуживания; определиться когда, кому и как продавать товар и т.д. </w:t>
      </w:r>
    </w:p>
    <w:p w:rsidR="001D5239" w:rsidRPr="00B22899" w:rsidRDefault="001D5239" w:rsidP="00F63818">
      <w:pPr>
        <w:spacing w:after="0"/>
        <w:ind w:left="-17" w:firstLine="726"/>
        <w:jc w:val="both"/>
        <w:rPr>
          <w:rFonts w:ascii="Times New Roman" w:hAnsi="Times New Roman" w:cs="Times New Roman"/>
          <w:sz w:val="28"/>
          <w:szCs w:val="28"/>
        </w:rPr>
      </w:pPr>
      <w:r w:rsidRPr="00B22899">
        <w:rPr>
          <w:rFonts w:ascii="Times New Roman" w:hAnsi="Times New Roman" w:cs="Times New Roman"/>
          <w:b/>
          <w:sz w:val="28"/>
          <w:szCs w:val="28"/>
        </w:rPr>
        <w:t>2). Внедрение</w:t>
      </w:r>
      <w:r w:rsidRPr="00B22899">
        <w:rPr>
          <w:rFonts w:ascii="Times New Roman" w:hAnsi="Times New Roman" w:cs="Times New Roman"/>
          <w:sz w:val="28"/>
          <w:szCs w:val="28"/>
        </w:rPr>
        <w:t xml:space="preserve"> – это стадия выхода нового товара на рынок. Прежде чем выпускать товар массовыми партиями, предприниматель должен провести его тестирование (пробные продажи).  </w:t>
      </w:r>
    </w:p>
    <w:p w:rsidR="001D5239" w:rsidRPr="00B22899" w:rsidRDefault="001D5239" w:rsidP="00F63818">
      <w:pPr>
        <w:spacing w:after="0"/>
        <w:ind w:left="-17" w:firstLine="726"/>
        <w:jc w:val="both"/>
        <w:rPr>
          <w:rFonts w:ascii="Times New Roman" w:hAnsi="Times New Roman" w:cs="Times New Roman"/>
          <w:sz w:val="28"/>
          <w:szCs w:val="28"/>
        </w:rPr>
      </w:pPr>
      <w:r w:rsidRPr="00B22899">
        <w:rPr>
          <w:rFonts w:ascii="Times New Roman" w:hAnsi="Times New Roman" w:cs="Times New Roman"/>
          <w:b/>
          <w:sz w:val="28"/>
          <w:szCs w:val="28"/>
        </w:rPr>
        <w:t>3). Рост спроса</w:t>
      </w:r>
      <w:r w:rsidRPr="00B22899">
        <w:rPr>
          <w:rFonts w:ascii="Times New Roman" w:hAnsi="Times New Roman" w:cs="Times New Roman"/>
          <w:sz w:val="28"/>
          <w:szCs w:val="28"/>
        </w:rPr>
        <w:t xml:space="preserve"> (увеличение объема продаж) – стадия признания товара покупателями и быстрого увеличения спроса на него. На этой стадии происходит расширение сбыта товара, растет его репутация и популярность. Производство становится массовым, что позволяет снизить себестоимость продукции и реализовывать ее по более низким ценам, чем на стадии внедрения. </w:t>
      </w:r>
    </w:p>
    <w:p w:rsidR="001D5239" w:rsidRPr="00B22899" w:rsidRDefault="001D5239" w:rsidP="00F63818">
      <w:pPr>
        <w:spacing w:after="0"/>
        <w:ind w:left="-17" w:firstLine="726"/>
        <w:jc w:val="both"/>
        <w:rPr>
          <w:rFonts w:ascii="Times New Roman" w:hAnsi="Times New Roman" w:cs="Times New Roman"/>
          <w:sz w:val="28"/>
          <w:szCs w:val="28"/>
        </w:rPr>
      </w:pPr>
      <w:r w:rsidRPr="00B22899">
        <w:rPr>
          <w:rFonts w:ascii="Times New Roman" w:hAnsi="Times New Roman" w:cs="Times New Roman"/>
          <w:b/>
          <w:sz w:val="28"/>
          <w:szCs w:val="28"/>
        </w:rPr>
        <w:t xml:space="preserve">4). Зрелость </w:t>
      </w:r>
      <w:r w:rsidRPr="00B22899">
        <w:rPr>
          <w:rFonts w:ascii="Times New Roman" w:hAnsi="Times New Roman" w:cs="Times New Roman"/>
          <w:sz w:val="28"/>
          <w:szCs w:val="28"/>
        </w:rPr>
        <w:t xml:space="preserve">(стабилизация) – стадия постепенного насыщения спроса на товар и стабилизации объема его продаж. Товар выпускается крупными партиями, однако рынок, как правило, уже распределен между конкурирующими предпринимателями. На этой стадии появляется необходимость увеличить расходы на рекламу, повысить качество товара, улучшить его послепродажное обслуживание, проникнуть в новые сегменты рынка, выйти на новые рынки и др. В конце этой стадии должны быть приняты решения по дальнейшему производству товара: его модернизации, переходу на новую модель или прекращению выпуска. </w:t>
      </w:r>
    </w:p>
    <w:p w:rsidR="001D5239" w:rsidRPr="00185D0E" w:rsidRDefault="001D5239" w:rsidP="00185D0E">
      <w:pPr>
        <w:spacing w:after="81"/>
        <w:ind w:left="-15"/>
        <w:jc w:val="both"/>
        <w:rPr>
          <w:rFonts w:ascii="Times New Roman" w:hAnsi="Times New Roman" w:cs="Times New Roman"/>
          <w:sz w:val="28"/>
          <w:szCs w:val="28"/>
        </w:rPr>
      </w:pPr>
      <w:r w:rsidRPr="00B22899">
        <w:rPr>
          <w:rFonts w:ascii="Times New Roman" w:hAnsi="Times New Roman" w:cs="Times New Roman"/>
          <w:b/>
          <w:sz w:val="28"/>
          <w:szCs w:val="28"/>
        </w:rPr>
        <w:t>5). Спад спроса</w:t>
      </w:r>
      <w:r w:rsidRPr="00B22899">
        <w:rPr>
          <w:rFonts w:ascii="Times New Roman" w:hAnsi="Times New Roman" w:cs="Times New Roman"/>
          <w:sz w:val="28"/>
          <w:szCs w:val="28"/>
        </w:rPr>
        <w:t xml:space="preserve"> – стадия резкого снижения объема продаж и цены товара, а, следовательно, и массы прибыли. Стратегия товаропроизводителя на этом этапе заключается в обеспечении меньших по</w:t>
      </w:r>
      <w:r w:rsidRPr="006F4641">
        <w:t xml:space="preserve"> </w:t>
      </w:r>
      <w:r w:rsidRPr="00185D0E">
        <w:rPr>
          <w:rFonts w:ascii="Times New Roman" w:hAnsi="Times New Roman" w:cs="Times New Roman"/>
          <w:sz w:val="28"/>
          <w:szCs w:val="28"/>
        </w:rPr>
        <w:t xml:space="preserve">сравнению с вновь разрабатываемыми аналогами эксплуатационных затрат на единицу полезного эффекта товара за счет использования возможностей инфраструктуры, сложившейся в сфере потребления.  </w:t>
      </w:r>
    </w:p>
    <w:p w:rsidR="001D5239" w:rsidRPr="00185D0E" w:rsidRDefault="001D5239" w:rsidP="00185D0E">
      <w:pPr>
        <w:ind w:left="-15"/>
        <w:jc w:val="both"/>
        <w:rPr>
          <w:rFonts w:ascii="Times New Roman" w:hAnsi="Times New Roman" w:cs="Times New Roman"/>
          <w:sz w:val="28"/>
          <w:szCs w:val="28"/>
        </w:rPr>
      </w:pPr>
      <w:r w:rsidRPr="00185D0E">
        <w:rPr>
          <w:rFonts w:ascii="Times New Roman" w:hAnsi="Times New Roman" w:cs="Times New Roman"/>
          <w:sz w:val="28"/>
          <w:szCs w:val="28"/>
        </w:rPr>
        <w:t xml:space="preserve">Данные стадии жизненного цикла характерны для всех товаров, однако продолжительность каждой из них для разных товаров различна, что делает необходимым тщательный подход к обоснованию стратегии. </w:t>
      </w:r>
    </w:p>
    <w:p w:rsidR="001D5239" w:rsidRPr="00185D0E" w:rsidRDefault="001D5239" w:rsidP="00185D0E">
      <w:pPr>
        <w:numPr>
          <w:ilvl w:val="0"/>
          <w:numId w:val="14"/>
        </w:numPr>
        <w:spacing w:after="193" w:line="259" w:lineRule="auto"/>
        <w:ind w:hanging="442"/>
        <w:jc w:val="both"/>
        <w:rPr>
          <w:rFonts w:ascii="Times New Roman" w:hAnsi="Times New Roman" w:cs="Times New Roman"/>
          <w:sz w:val="28"/>
          <w:szCs w:val="28"/>
        </w:rPr>
      </w:pPr>
      <w:r w:rsidRPr="00185D0E">
        <w:rPr>
          <w:rFonts w:ascii="Times New Roman" w:hAnsi="Times New Roman" w:cs="Times New Roman"/>
          <w:b/>
          <w:sz w:val="28"/>
          <w:szCs w:val="28"/>
        </w:rPr>
        <w:t xml:space="preserve">Финансовые возможности предпринимателя. </w:t>
      </w:r>
    </w:p>
    <w:p w:rsidR="001D5239" w:rsidRPr="00185D0E" w:rsidRDefault="001D5239" w:rsidP="00185D0E">
      <w:pPr>
        <w:numPr>
          <w:ilvl w:val="0"/>
          <w:numId w:val="14"/>
        </w:numPr>
        <w:spacing w:after="193" w:line="259" w:lineRule="auto"/>
        <w:ind w:hanging="442"/>
        <w:jc w:val="both"/>
        <w:rPr>
          <w:rFonts w:ascii="Times New Roman" w:hAnsi="Times New Roman" w:cs="Times New Roman"/>
          <w:sz w:val="28"/>
          <w:szCs w:val="28"/>
        </w:rPr>
      </w:pPr>
      <w:r w:rsidRPr="00185D0E">
        <w:rPr>
          <w:rFonts w:ascii="Times New Roman" w:hAnsi="Times New Roman" w:cs="Times New Roman"/>
          <w:b/>
          <w:sz w:val="28"/>
          <w:szCs w:val="28"/>
        </w:rPr>
        <w:t xml:space="preserve">Характер выпускаемой продукции. </w:t>
      </w:r>
    </w:p>
    <w:p w:rsidR="001D5239" w:rsidRPr="00185D0E" w:rsidRDefault="001D5239" w:rsidP="00185D0E">
      <w:pPr>
        <w:numPr>
          <w:ilvl w:val="0"/>
          <w:numId w:val="14"/>
        </w:numPr>
        <w:spacing w:after="193" w:line="259" w:lineRule="auto"/>
        <w:ind w:hanging="442"/>
        <w:jc w:val="both"/>
        <w:rPr>
          <w:rFonts w:ascii="Times New Roman" w:hAnsi="Times New Roman" w:cs="Times New Roman"/>
          <w:sz w:val="28"/>
          <w:szCs w:val="28"/>
        </w:rPr>
      </w:pPr>
      <w:r w:rsidRPr="00185D0E">
        <w:rPr>
          <w:rFonts w:ascii="Times New Roman" w:hAnsi="Times New Roman" w:cs="Times New Roman"/>
          <w:b/>
          <w:sz w:val="28"/>
          <w:szCs w:val="28"/>
        </w:rPr>
        <w:t xml:space="preserve">Рыночная стратегия конкурентов.  </w:t>
      </w:r>
    </w:p>
    <w:p w:rsidR="001D5239" w:rsidRPr="00185D0E" w:rsidRDefault="001D5239" w:rsidP="00185D0E">
      <w:pPr>
        <w:spacing w:after="0"/>
        <w:ind w:left="-17" w:firstLine="726"/>
        <w:jc w:val="both"/>
        <w:rPr>
          <w:rFonts w:ascii="Times New Roman" w:hAnsi="Times New Roman" w:cs="Times New Roman"/>
          <w:sz w:val="28"/>
          <w:szCs w:val="28"/>
        </w:rPr>
      </w:pPr>
      <w:r w:rsidRPr="00185D0E">
        <w:rPr>
          <w:rFonts w:ascii="Times New Roman" w:hAnsi="Times New Roman" w:cs="Times New Roman"/>
          <w:b/>
          <w:sz w:val="28"/>
          <w:szCs w:val="28"/>
          <w:u w:val="single" w:color="000000"/>
        </w:rPr>
        <w:t>2. Ценовая стратегия.</w:t>
      </w:r>
      <w:r w:rsidRPr="00185D0E">
        <w:rPr>
          <w:rFonts w:ascii="Times New Roman" w:hAnsi="Times New Roman" w:cs="Times New Roman"/>
          <w:sz w:val="28"/>
          <w:szCs w:val="28"/>
          <w:u w:val="single" w:color="000000"/>
        </w:rPr>
        <w:t xml:space="preserve"> </w:t>
      </w:r>
      <w:r w:rsidRPr="00185D0E">
        <w:rPr>
          <w:rFonts w:ascii="Times New Roman" w:hAnsi="Times New Roman" w:cs="Times New Roman"/>
          <w:sz w:val="28"/>
          <w:szCs w:val="28"/>
        </w:rPr>
        <w:t xml:space="preserve">Разработка ценовой стратегии считается ключевым вопросом в обосновании стратегии коммерческой организации, нередко более важным, чем внедрение на рынок новой продукции, сегментация рынка, уровень издержек производства и т.д. При этом принципиальное значение придают решению </w:t>
      </w:r>
      <w:r w:rsidRPr="00185D0E">
        <w:rPr>
          <w:rFonts w:ascii="Times New Roman" w:hAnsi="Times New Roman" w:cs="Times New Roman"/>
          <w:b/>
          <w:sz w:val="28"/>
          <w:szCs w:val="28"/>
        </w:rPr>
        <w:t>двух основных проблем</w:t>
      </w:r>
      <w:r w:rsidRPr="00185D0E">
        <w:rPr>
          <w:rFonts w:ascii="Times New Roman" w:hAnsi="Times New Roman" w:cs="Times New Roman"/>
          <w:sz w:val="28"/>
          <w:szCs w:val="28"/>
        </w:rPr>
        <w:t xml:space="preserve">: на каком уровне установить цену; как и почему ее нужно изменять. </w:t>
      </w:r>
    </w:p>
    <w:p w:rsidR="001D5239" w:rsidRPr="00185D0E" w:rsidRDefault="001D5239" w:rsidP="00185D0E">
      <w:pPr>
        <w:spacing w:after="0"/>
        <w:ind w:left="-17" w:firstLine="726"/>
        <w:jc w:val="both"/>
        <w:rPr>
          <w:rFonts w:ascii="Times New Roman" w:hAnsi="Times New Roman" w:cs="Times New Roman"/>
          <w:sz w:val="28"/>
          <w:szCs w:val="28"/>
        </w:rPr>
      </w:pPr>
      <w:r w:rsidRPr="00185D0E">
        <w:rPr>
          <w:rFonts w:ascii="Times New Roman" w:hAnsi="Times New Roman" w:cs="Times New Roman"/>
          <w:sz w:val="28"/>
          <w:szCs w:val="28"/>
        </w:rPr>
        <w:t xml:space="preserve">При </w:t>
      </w:r>
      <w:r w:rsidRPr="00185D0E">
        <w:rPr>
          <w:rFonts w:ascii="Times New Roman" w:hAnsi="Times New Roman" w:cs="Times New Roman"/>
          <w:b/>
          <w:sz w:val="28"/>
          <w:szCs w:val="28"/>
        </w:rPr>
        <w:t>установлении уровня</w:t>
      </w:r>
      <w:r w:rsidRPr="00185D0E">
        <w:rPr>
          <w:rFonts w:ascii="Times New Roman" w:hAnsi="Times New Roman" w:cs="Times New Roman"/>
          <w:sz w:val="28"/>
          <w:szCs w:val="28"/>
        </w:rPr>
        <w:t xml:space="preserve"> </w:t>
      </w:r>
      <w:r w:rsidRPr="00185D0E">
        <w:rPr>
          <w:rFonts w:ascii="Times New Roman" w:hAnsi="Times New Roman" w:cs="Times New Roman"/>
          <w:b/>
          <w:sz w:val="28"/>
          <w:szCs w:val="28"/>
        </w:rPr>
        <w:t>цен</w:t>
      </w:r>
      <w:r w:rsidRPr="00185D0E">
        <w:rPr>
          <w:rFonts w:ascii="Times New Roman" w:hAnsi="Times New Roman" w:cs="Times New Roman"/>
          <w:sz w:val="28"/>
          <w:szCs w:val="28"/>
        </w:rPr>
        <w:t xml:space="preserve"> на свою продукцию предприниматель должен учитывать, что в условиях рынка цена может изменяться лишь в определенных границах. </w:t>
      </w:r>
      <w:r w:rsidRPr="00185D0E">
        <w:rPr>
          <w:rFonts w:ascii="Times New Roman" w:hAnsi="Times New Roman" w:cs="Times New Roman"/>
          <w:b/>
          <w:sz w:val="28"/>
          <w:szCs w:val="28"/>
        </w:rPr>
        <w:t>Минимальный</w:t>
      </w:r>
      <w:r w:rsidRPr="00185D0E">
        <w:rPr>
          <w:rFonts w:ascii="Times New Roman" w:hAnsi="Times New Roman" w:cs="Times New Roman"/>
          <w:sz w:val="28"/>
          <w:szCs w:val="28"/>
        </w:rPr>
        <w:t xml:space="preserve"> </w:t>
      </w:r>
      <w:r w:rsidRPr="00185D0E">
        <w:rPr>
          <w:rFonts w:ascii="Times New Roman" w:hAnsi="Times New Roman" w:cs="Times New Roman"/>
          <w:b/>
          <w:sz w:val="28"/>
          <w:szCs w:val="28"/>
        </w:rPr>
        <w:t>уровень цены</w:t>
      </w:r>
      <w:r w:rsidRPr="00185D0E">
        <w:rPr>
          <w:rFonts w:ascii="Times New Roman" w:hAnsi="Times New Roman" w:cs="Times New Roman"/>
          <w:sz w:val="28"/>
          <w:szCs w:val="28"/>
        </w:rPr>
        <w:t xml:space="preserve"> определяется издержками производства и реализации продукции: она должна возместить издержки и обеспечить некоторую прибыль. </w:t>
      </w:r>
      <w:r w:rsidRPr="00185D0E">
        <w:rPr>
          <w:rFonts w:ascii="Times New Roman" w:hAnsi="Times New Roman" w:cs="Times New Roman"/>
          <w:b/>
          <w:sz w:val="28"/>
          <w:szCs w:val="28"/>
        </w:rPr>
        <w:t>Максимальный уровень цены</w:t>
      </w:r>
      <w:r w:rsidRPr="00185D0E">
        <w:rPr>
          <w:rFonts w:ascii="Times New Roman" w:hAnsi="Times New Roman" w:cs="Times New Roman"/>
          <w:sz w:val="28"/>
          <w:szCs w:val="28"/>
        </w:rPr>
        <w:t xml:space="preserve"> определяется спросом. </w:t>
      </w:r>
      <w:r w:rsidRPr="00185D0E">
        <w:rPr>
          <w:rFonts w:ascii="Times New Roman" w:hAnsi="Times New Roman" w:cs="Times New Roman"/>
          <w:b/>
          <w:sz w:val="28"/>
          <w:szCs w:val="28"/>
        </w:rPr>
        <w:t>Конкретный</w:t>
      </w:r>
      <w:r w:rsidRPr="00185D0E">
        <w:rPr>
          <w:rFonts w:ascii="Times New Roman" w:hAnsi="Times New Roman" w:cs="Times New Roman"/>
          <w:sz w:val="28"/>
          <w:szCs w:val="28"/>
        </w:rPr>
        <w:t xml:space="preserve"> же уровень устанавливают в зависимости от конкуренции на рынке и целей организации.  </w:t>
      </w:r>
    </w:p>
    <w:p w:rsidR="001D5239" w:rsidRPr="00185D0E" w:rsidRDefault="001D5239" w:rsidP="00185D0E">
      <w:pPr>
        <w:spacing w:after="0"/>
        <w:ind w:left="-17" w:firstLine="726"/>
        <w:jc w:val="both"/>
        <w:rPr>
          <w:rFonts w:ascii="Times New Roman" w:hAnsi="Times New Roman" w:cs="Times New Roman"/>
          <w:sz w:val="28"/>
          <w:szCs w:val="28"/>
        </w:rPr>
      </w:pPr>
      <w:r w:rsidRPr="00185D0E">
        <w:rPr>
          <w:rFonts w:ascii="Times New Roman" w:hAnsi="Times New Roman" w:cs="Times New Roman"/>
          <w:b/>
          <w:sz w:val="28"/>
          <w:szCs w:val="28"/>
        </w:rPr>
        <w:t>Важнейшие цели,</w:t>
      </w:r>
      <w:r w:rsidRPr="00185D0E">
        <w:rPr>
          <w:rFonts w:ascii="Times New Roman" w:hAnsi="Times New Roman" w:cs="Times New Roman"/>
          <w:sz w:val="28"/>
          <w:szCs w:val="28"/>
        </w:rPr>
        <w:t xml:space="preserve"> которые преследуют коммерческие организации в процессе </w:t>
      </w:r>
      <w:r w:rsidRPr="00185D0E">
        <w:rPr>
          <w:rFonts w:ascii="Times New Roman" w:hAnsi="Times New Roman" w:cs="Times New Roman"/>
          <w:b/>
          <w:sz w:val="28"/>
          <w:szCs w:val="28"/>
        </w:rPr>
        <w:t>ценообразования</w:t>
      </w:r>
      <w:r w:rsidRPr="00185D0E">
        <w:rPr>
          <w:rFonts w:ascii="Times New Roman" w:hAnsi="Times New Roman" w:cs="Times New Roman"/>
          <w:sz w:val="28"/>
          <w:szCs w:val="28"/>
        </w:rPr>
        <w:t xml:space="preserve">, – соответствие законодательным требованиям, прибыльность, завоевание или сохранение рынка, влияние на активность покупателей. </w:t>
      </w:r>
    </w:p>
    <w:p w:rsidR="001D5239" w:rsidRPr="00185D0E" w:rsidRDefault="001D5239" w:rsidP="00185D0E">
      <w:pPr>
        <w:spacing w:after="0"/>
        <w:ind w:left="-17" w:firstLine="726"/>
        <w:jc w:val="both"/>
        <w:rPr>
          <w:rFonts w:ascii="Times New Roman" w:hAnsi="Times New Roman" w:cs="Times New Roman"/>
          <w:sz w:val="28"/>
          <w:szCs w:val="28"/>
        </w:rPr>
      </w:pPr>
      <w:r w:rsidRPr="00185D0E">
        <w:rPr>
          <w:rFonts w:ascii="Times New Roman" w:hAnsi="Times New Roman" w:cs="Times New Roman"/>
          <w:b/>
          <w:sz w:val="28"/>
          <w:szCs w:val="28"/>
        </w:rPr>
        <w:t>Ценовая стратегия</w:t>
      </w:r>
      <w:r w:rsidRPr="00185D0E">
        <w:rPr>
          <w:rFonts w:ascii="Times New Roman" w:hAnsi="Times New Roman" w:cs="Times New Roman"/>
          <w:sz w:val="28"/>
          <w:szCs w:val="28"/>
        </w:rPr>
        <w:t xml:space="preserve"> коммерческой организации определяется также </w:t>
      </w:r>
      <w:r w:rsidRPr="00185D0E">
        <w:rPr>
          <w:rFonts w:ascii="Times New Roman" w:hAnsi="Times New Roman" w:cs="Times New Roman"/>
          <w:b/>
          <w:sz w:val="28"/>
          <w:szCs w:val="28"/>
        </w:rPr>
        <w:t>этапом жизненного цикла товара,</w:t>
      </w:r>
      <w:r w:rsidRPr="00185D0E">
        <w:rPr>
          <w:rFonts w:ascii="Times New Roman" w:hAnsi="Times New Roman" w:cs="Times New Roman"/>
          <w:sz w:val="28"/>
          <w:szCs w:val="28"/>
        </w:rPr>
        <w:t xml:space="preserve"> в связи с чем существуют особенности ценообразования на каждом этапе. Так, организация, выпускающая на рынок новую продукцию, выбирает одну из двух альтернативных стратегий: </w:t>
      </w:r>
      <w:r w:rsidRPr="00185D0E">
        <w:rPr>
          <w:rFonts w:ascii="Times New Roman" w:hAnsi="Times New Roman" w:cs="Times New Roman"/>
          <w:b/>
          <w:sz w:val="28"/>
          <w:szCs w:val="28"/>
        </w:rPr>
        <w:t>«снятие сливок»</w:t>
      </w:r>
      <w:r w:rsidRPr="00185D0E">
        <w:rPr>
          <w:rFonts w:ascii="Times New Roman" w:hAnsi="Times New Roman" w:cs="Times New Roman"/>
          <w:sz w:val="28"/>
          <w:szCs w:val="28"/>
        </w:rPr>
        <w:t xml:space="preserve"> или </w:t>
      </w:r>
      <w:r w:rsidRPr="00185D0E">
        <w:rPr>
          <w:rFonts w:ascii="Times New Roman" w:hAnsi="Times New Roman" w:cs="Times New Roman"/>
          <w:b/>
          <w:sz w:val="28"/>
          <w:szCs w:val="28"/>
        </w:rPr>
        <w:t xml:space="preserve">«проникновение на рынок».  </w:t>
      </w:r>
    </w:p>
    <w:p w:rsidR="001D5239" w:rsidRPr="00185D0E" w:rsidRDefault="001D5239" w:rsidP="00185D0E">
      <w:pPr>
        <w:spacing w:after="0"/>
        <w:ind w:left="-17" w:firstLine="726"/>
        <w:jc w:val="both"/>
        <w:rPr>
          <w:rFonts w:ascii="Times New Roman" w:hAnsi="Times New Roman" w:cs="Times New Roman"/>
          <w:sz w:val="28"/>
          <w:szCs w:val="28"/>
        </w:rPr>
      </w:pPr>
      <w:r w:rsidRPr="00185D0E">
        <w:rPr>
          <w:rFonts w:ascii="Times New Roman" w:hAnsi="Times New Roman" w:cs="Times New Roman"/>
          <w:b/>
          <w:sz w:val="28"/>
          <w:szCs w:val="28"/>
        </w:rPr>
        <w:t>1). Ценовая стратегия «снятие сливок»</w:t>
      </w:r>
      <w:r w:rsidRPr="00185D0E">
        <w:rPr>
          <w:rFonts w:ascii="Times New Roman" w:hAnsi="Times New Roman" w:cs="Times New Roman"/>
          <w:sz w:val="28"/>
          <w:szCs w:val="28"/>
        </w:rPr>
        <w:t xml:space="preserve"> заключается в установлении максимально возможной цены на новинку. Цены снижают лишь после того, как схлынет первая волна спроса, а снижение цены позволяет привлечь новых покупателей. </w:t>
      </w:r>
    </w:p>
    <w:p w:rsidR="001D5239" w:rsidRPr="00185D0E" w:rsidRDefault="001D5239" w:rsidP="00185D0E">
      <w:pPr>
        <w:spacing w:after="108" w:line="317" w:lineRule="auto"/>
        <w:ind w:left="-15" w:firstLine="724"/>
        <w:jc w:val="both"/>
        <w:rPr>
          <w:rFonts w:ascii="Times New Roman" w:hAnsi="Times New Roman" w:cs="Times New Roman"/>
          <w:sz w:val="28"/>
          <w:szCs w:val="28"/>
        </w:rPr>
      </w:pPr>
      <w:r w:rsidRPr="00185D0E">
        <w:rPr>
          <w:rFonts w:ascii="Times New Roman" w:hAnsi="Times New Roman" w:cs="Times New Roman"/>
          <w:b/>
          <w:sz w:val="28"/>
          <w:szCs w:val="28"/>
        </w:rPr>
        <w:t>Достоинства</w:t>
      </w:r>
      <w:r w:rsidRPr="00185D0E">
        <w:rPr>
          <w:rFonts w:ascii="Times New Roman" w:hAnsi="Times New Roman" w:cs="Times New Roman"/>
          <w:sz w:val="28"/>
          <w:szCs w:val="28"/>
        </w:rPr>
        <w:t xml:space="preserve"> этой стратегии состоят в следующем. Высокая цена обеспечивает достаточную эффективность при значительных издержках на начальном этапе производства. Она позволяет сдерживать покупательский спрос, тогда как при низкой цене организация была бы не в состоянии полностью удовлетворить потребности в силу ограниченности своих производственных мощностей. Также высокая стартовая цена способствует формированию в глазах покупателей образа качественного товара, что может облегчить его сбыт в будущем при удешевлении. Завышенная цена может стимулировать спрос на престижный товар. Основной </w:t>
      </w:r>
      <w:r w:rsidRPr="00185D0E">
        <w:rPr>
          <w:rFonts w:ascii="Times New Roman" w:hAnsi="Times New Roman" w:cs="Times New Roman"/>
          <w:b/>
          <w:sz w:val="28"/>
          <w:szCs w:val="28"/>
        </w:rPr>
        <w:t>недостаток</w:t>
      </w:r>
      <w:r w:rsidRPr="00185D0E">
        <w:rPr>
          <w:rFonts w:ascii="Times New Roman" w:hAnsi="Times New Roman" w:cs="Times New Roman"/>
          <w:sz w:val="28"/>
          <w:szCs w:val="28"/>
        </w:rPr>
        <w:t xml:space="preserve"> этой ценовой стратегии в том, что высокая цена привлекает конкурентов. </w:t>
      </w:r>
      <w:r w:rsidR="00185D0E" w:rsidRPr="00185D0E">
        <w:rPr>
          <w:rFonts w:ascii="Times New Roman" w:hAnsi="Times New Roman" w:cs="Times New Roman"/>
          <w:sz w:val="28"/>
          <w:szCs w:val="28"/>
        </w:rPr>
        <w:t>Помимо этого,</w:t>
      </w:r>
      <w:r w:rsidRPr="00185D0E">
        <w:rPr>
          <w:rFonts w:ascii="Times New Roman" w:hAnsi="Times New Roman" w:cs="Times New Roman"/>
          <w:sz w:val="28"/>
          <w:szCs w:val="28"/>
        </w:rPr>
        <w:t xml:space="preserve"> для успеха необходим достаточный спрос на выпускаемую продукцию. </w:t>
      </w:r>
    </w:p>
    <w:p w:rsidR="001D5239" w:rsidRPr="00185D0E" w:rsidRDefault="001D5239" w:rsidP="00185D0E">
      <w:pPr>
        <w:spacing w:after="129" w:line="259" w:lineRule="auto"/>
        <w:ind w:right="1595" w:firstLine="724"/>
        <w:jc w:val="center"/>
        <w:rPr>
          <w:rFonts w:ascii="Times New Roman" w:hAnsi="Times New Roman" w:cs="Times New Roman"/>
          <w:sz w:val="28"/>
          <w:szCs w:val="28"/>
        </w:rPr>
      </w:pPr>
      <w:r w:rsidRPr="00185D0E">
        <w:rPr>
          <w:rFonts w:ascii="Times New Roman" w:hAnsi="Times New Roman" w:cs="Times New Roman"/>
          <w:noProof/>
          <w:sz w:val="28"/>
          <w:szCs w:val="28"/>
        </w:rPr>
        <w:drawing>
          <wp:inline distT="0" distB="0" distL="0" distR="0">
            <wp:extent cx="3990975" cy="19212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7815" cy="1924550"/>
                    </a:xfrm>
                    <a:prstGeom prst="rect">
                      <a:avLst/>
                    </a:prstGeom>
                    <a:noFill/>
                    <a:ln>
                      <a:noFill/>
                    </a:ln>
                  </pic:spPr>
                </pic:pic>
              </a:graphicData>
            </a:graphic>
          </wp:inline>
        </w:drawing>
      </w:r>
    </w:p>
    <w:p w:rsidR="001D5239" w:rsidRPr="00185D0E" w:rsidRDefault="001D5239" w:rsidP="00185D0E">
      <w:pPr>
        <w:spacing w:after="46"/>
        <w:ind w:left="-15" w:firstLine="724"/>
        <w:jc w:val="both"/>
        <w:rPr>
          <w:rFonts w:ascii="Times New Roman" w:hAnsi="Times New Roman" w:cs="Times New Roman"/>
          <w:sz w:val="28"/>
          <w:szCs w:val="28"/>
        </w:rPr>
      </w:pPr>
      <w:r w:rsidRPr="00185D0E">
        <w:rPr>
          <w:rFonts w:ascii="Times New Roman" w:hAnsi="Times New Roman" w:cs="Times New Roman"/>
          <w:b/>
          <w:sz w:val="28"/>
          <w:szCs w:val="28"/>
        </w:rPr>
        <w:t>2). Ценовая стратегия «проникновение на рынок»,</w:t>
      </w:r>
      <w:r w:rsidRPr="00185D0E">
        <w:rPr>
          <w:rFonts w:ascii="Times New Roman" w:hAnsi="Times New Roman" w:cs="Times New Roman"/>
          <w:sz w:val="28"/>
          <w:szCs w:val="28"/>
        </w:rPr>
        <w:t xml:space="preserve"> организация, наоборот, устанавливает на новый товар заниженную цену. Это позволяет привлечь как можно больше покупателей и завоевать большой сегмент рынка.  </w:t>
      </w:r>
    </w:p>
    <w:p w:rsidR="001D5239" w:rsidRDefault="001D5239" w:rsidP="00185D0E">
      <w:pPr>
        <w:spacing w:after="105" w:line="317" w:lineRule="auto"/>
        <w:ind w:left="-15" w:firstLine="724"/>
        <w:jc w:val="both"/>
        <w:rPr>
          <w:rFonts w:ascii="Times New Roman" w:hAnsi="Times New Roman" w:cs="Times New Roman"/>
          <w:sz w:val="28"/>
          <w:szCs w:val="28"/>
        </w:rPr>
      </w:pPr>
      <w:r w:rsidRPr="00185D0E">
        <w:rPr>
          <w:rFonts w:ascii="Times New Roman" w:hAnsi="Times New Roman" w:cs="Times New Roman"/>
          <w:sz w:val="28"/>
          <w:szCs w:val="28"/>
        </w:rPr>
        <w:t xml:space="preserve">Стратегия оправдывает себя при массовом производстве, которое позволяет за счет роста объема продаж компенсировать потери прибыли на отдельном изделии. Она требует крупных финансовых затрат, что делает ее малодоступной для мелких и средних организаций. Она эффективна при наличии эластичного спроса, а также в том случае, если рост масштабов производства сопровождается сокращением издержек. </w:t>
      </w:r>
    </w:p>
    <w:p w:rsidR="001D5239" w:rsidRDefault="001D5239" w:rsidP="001D5239">
      <w:pPr>
        <w:spacing w:after="127" w:line="259" w:lineRule="auto"/>
        <w:ind w:right="1506"/>
        <w:jc w:val="right"/>
      </w:pPr>
      <w:r w:rsidRPr="00EC7C46">
        <w:rPr>
          <w:noProof/>
        </w:rPr>
        <w:drawing>
          <wp:inline distT="0" distB="0" distL="0" distR="0">
            <wp:extent cx="4467225"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7225" cy="2362200"/>
                    </a:xfrm>
                    <a:prstGeom prst="rect">
                      <a:avLst/>
                    </a:prstGeom>
                    <a:noFill/>
                    <a:ln>
                      <a:noFill/>
                    </a:ln>
                  </pic:spPr>
                </pic:pic>
              </a:graphicData>
            </a:graphic>
          </wp:inline>
        </w:drawing>
      </w:r>
      <w:r>
        <w:rPr>
          <w:b/>
        </w:rPr>
        <w:t xml:space="preserve"> </w:t>
      </w:r>
    </w:p>
    <w:p w:rsidR="001D5239" w:rsidRPr="00185D0E" w:rsidRDefault="001D5239" w:rsidP="00B22899">
      <w:pPr>
        <w:ind w:left="-15" w:firstLine="724"/>
        <w:jc w:val="both"/>
        <w:rPr>
          <w:rFonts w:ascii="Times New Roman" w:hAnsi="Times New Roman" w:cs="Times New Roman"/>
          <w:sz w:val="28"/>
          <w:szCs w:val="28"/>
        </w:rPr>
      </w:pPr>
      <w:r w:rsidRPr="00185D0E">
        <w:rPr>
          <w:rFonts w:ascii="Times New Roman" w:hAnsi="Times New Roman" w:cs="Times New Roman"/>
          <w:b/>
          <w:sz w:val="28"/>
          <w:szCs w:val="28"/>
          <w:u w:val="single" w:color="000000"/>
        </w:rPr>
        <w:t>3. Финансовая стратегия</w:t>
      </w:r>
      <w:r w:rsidRPr="00185D0E">
        <w:rPr>
          <w:rFonts w:ascii="Times New Roman" w:hAnsi="Times New Roman" w:cs="Times New Roman"/>
          <w:sz w:val="28"/>
          <w:szCs w:val="28"/>
        </w:rPr>
        <w:t xml:space="preserve"> – это прогноз потребности в ресурсах (трудовых, материально-технических, финансовых), достаточных для достижения стратегических целей, а также обоснование источников поступления этих ресурсов (собственных и заемных). </w:t>
      </w:r>
    </w:p>
    <w:p w:rsidR="00B22899" w:rsidRDefault="00B22899" w:rsidP="00BF3953">
      <w:pPr>
        <w:spacing w:after="0" w:line="360" w:lineRule="auto"/>
        <w:ind w:left="709"/>
        <w:jc w:val="both"/>
        <w:rPr>
          <w:rFonts w:ascii="Times New Roman" w:eastAsia="Times New Roman" w:hAnsi="Times New Roman" w:cs="Times New Roman"/>
          <w:b/>
          <w:bCs/>
          <w:sz w:val="28"/>
          <w:szCs w:val="28"/>
        </w:rPr>
      </w:pPr>
    </w:p>
    <w:p w:rsidR="00B871A4" w:rsidRPr="00BF3953" w:rsidRDefault="00185D0E" w:rsidP="00BF3953">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BF3953">
        <w:rPr>
          <w:rFonts w:ascii="Times New Roman" w:eastAsia="Times New Roman" w:hAnsi="Times New Roman" w:cs="Times New Roman"/>
          <w:b/>
          <w:bCs/>
          <w:sz w:val="28"/>
          <w:szCs w:val="28"/>
        </w:rPr>
        <w:t>.</w:t>
      </w:r>
      <w:r w:rsidR="00B871A4" w:rsidRPr="00BF3953">
        <w:rPr>
          <w:rFonts w:ascii="Times New Roman" w:eastAsia="Times New Roman" w:hAnsi="Times New Roman" w:cs="Times New Roman"/>
          <w:b/>
          <w:bCs/>
          <w:sz w:val="28"/>
          <w:szCs w:val="28"/>
        </w:rPr>
        <w:t>Формирование предпринимательского капитала.</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Следующий этап предпринимательства - приобретение или аренда (наем) факторов производства.</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К основным факторам производства у предпринимателя являются производственные фонды и рабочая сила. Производственные фонды в свою очередь подразделяются на основные и оборотные.</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u w:val="single"/>
        </w:rPr>
        <w:t>Основные производственные фонды</w:t>
      </w:r>
      <w:r w:rsidRPr="004C0656">
        <w:rPr>
          <w:rFonts w:ascii="Times New Roman" w:eastAsia="Times New Roman" w:hAnsi="Times New Roman" w:cs="Times New Roman"/>
          <w:sz w:val="28"/>
          <w:szCs w:val="28"/>
        </w:rPr>
        <w:t> (орудия труда) — это: здания, сооружения; передаточные устройства; силовые машины и оборудование; рабочие машины и оборудование; измерительные и регулирующие приборы и устройства; лабораторное оборудование; вычислительная техника; транспортные средства; инструмент и приспособления; производственный инвентарь, прочие основные фонды. В составе основных производственных фондов к зданиям относятся здания производственных цехов, заводоуправления, лабораторий и др.</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 xml:space="preserve">В число сооружений входят ограждения вокруг территории предприятия, фирмы, мосты, нефтяные скважины, угольные разрезы и др. К передаточным устройствам относят силовые кабели, линии электропередач, различные трубопроводы, нефтегазопроводы и др. Силовые машины включают различные двигатели, турбины, паровые котлы и др. К рабочим машинам и оборудованию относится все технологическое оборудование, а также машины и оборудование вспомогательных цехов. Эти основные фонды условно называются активной частью, так как именно на машинах и оборудовании непосредственно изготавливается продукция. Предприниматель при приобретении основных средств производства </w:t>
      </w:r>
      <w:r w:rsidRPr="004C0656">
        <w:rPr>
          <w:rFonts w:ascii="Times New Roman" w:eastAsia="Times New Roman" w:hAnsi="Times New Roman" w:cs="Times New Roman"/>
          <w:sz w:val="28"/>
          <w:szCs w:val="28"/>
        </w:rPr>
        <w:lastRenderedPageBreak/>
        <w:t>должен быть в первую очередь ориентирован на них. В состав транспортных средств входит транспорт всех видов: автомобильный, железнодорожный, авиационный, морской, речной, гужевой и др. Инструмент и приспособления относят к основным производственным фондам при наличии двух условий: если их стоимость на дату приобретения составляющей более 100-кратного минимального размера месячной оплаты труда и если срок их службы более одного года.</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Основные фонды можно приобрести путем покупки, через кредит, лизинг, аренду, франчайзинг и др. Их приобретение по составу, структуре во многом зависит от специализации предприятия.</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u w:val="single"/>
        </w:rPr>
        <w:t>Оборотные производственные фонды</w:t>
      </w:r>
      <w:r w:rsidRPr="004C0656">
        <w:rPr>
          <w:rFonts w:ascii="Times New Roman" w:eastAsia="Times New Roman" w:hAnsi="Times New Roman" w:cs="Times New Roman"/>
          <w:sz w:val="28"/>
          <w:szCs w:val="28"/>
        </w:rPr>
        <w:t xml:space="preserve"> (предметы труда) составляют: сырье; основные и вспомогательные материалы; топливные и энергетические ресурсы; тара и тарные материалы; малоценный и быстроизнашивающийся инструмент и производственный инвентарь; запасные части для ремонтов. Сюда же относятся покупные комплектующие изделия и полуфабрикаты, незавершенное производство и полуфабрикаты собственного изготовления, расходы будущих периодов. Сырье предметы труда, полученные в добывающих отраслях промышленности (руда, нефть, уголь, газ и т.п.) или в сельском хозяйстве (хлопок, лен, шерсть, кожа и т.п.), не прошедшие промышленной переработки. Материалы это предметы труда, прошедшие определенные этапы переработки и поступающие и производство для изготовления готовой, законченной продукции. При этом основные материалы составляют основу будущею каждого продукта (металл, дерево, ткань и т.п.), а вспомогательные материалы (красители, пуговицы, фурнитура и т.п.) дополняют основные или способствуют процессу производства (смазочные масла, обтирочные концы и т.п.). Инструмент и инвентарь относят к оборотным фондам по двум признакам стоимости и сроку службы. Если инструмент или производственный инвентарь стоил на дату приобретения не более 100-кратного минимального размера месячной оплаты труда или </w:t>
      </w:r>
      <w:r w:rsidRPr="004C0656">
        <w:rPr>
          <w:rFonts w:ascii="Times New Roman" w:eastAsia="Times New Roman" w:hAnsi="Times New Roman" w:cs="Times New Roman"/>
          <w:sz w:val="28"/>
          <w:szCs w:val="28"/>
        </w:rPr>
        <w:lastRenderedPageBreak/>
        <w:t>срок службы его — менее одного года, то его относят к оборотным производственным фондам. Полуфабрикаты обычно различают на покупные и собственного производства. В любом случае полуфабрикат - это незаконченная продукция, подлежащая доработке до готового продукта в другом цехе (участке) данного предприятия, фирмы или на другом предприятии. Незавершенное производство представляет собой также незаконченную продукцию, но, в отличие от полуфабриката, незавершенное производство, как правило, находится на рабочем месте. Оно не может быть передано для доработки в другое подразделение предприятия и подлежит доработке в данном цехе (участке).</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Особо следует остановиться на расходах будущего периода. Главное их назначение — обеспечить повышенные расходы на первых порах освоения новой продукции. Впоследствии в течение определенного времени эти расходы будут отнесены на издержки производства.</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u w:val="single"/>
        </w:rPr>
        <w:t>Рабочую силу</w:t>
      </w:r>
      <w:r w:rsidRPr="004C0656">
        <w:rPr>
          <w:rFonts w:ascii="Times New Roman" w:eastAsia="Times New Roman" w:hAnsi="Times New Roman" w:cs="Times New Roman"/>
          <w:sz w:val="28"/>
          <w:szCs w:val="28"/>
        </w:rPr>
        <w:t> предприниматель нанимает путем объявлений, биржи труда, агентства по трудоустройству, с помощью друзей и знакомых. При подборе персонала следует учитывать образование кандидата на определенную работу, уровень его профессиональных навыков, опыт предшествующей работы, личные качества. Здесь используется в основном биографический метод и метод суждений. Стоимость рабочей силы будет конечно определяться размером заработной платы, которую будет выплачивать предприниматель наемному работнику.</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Далее предприниматель приобретает всю необходимую ему информацию о возможности привлечения ресурсов: материальных, финансовых и трудовых, о рынке сбыта намечаемой к изготовлению продукции или услуги и т.д.</w:t>
      </w:r>
    </w:p>
    <w:p w:rsidR="00BF3953" w:rsidRDefault="00BF3953" w:rsidP="00BF3953">
      <w:pPr>
        <w:spacing w:after="0" w:line="360" w:lineRule="auto"/>
        <w:ind w:left="360"/>
        <w:jc w:val="both"/>
        <w:rPr>
          <w:rFonts w:ascii="Times New Roman" w:eastAsia="Times New Roman" w:hAnsi="Times New Roman" w:cs="Times New Roman"/>
          <w:b/>
          <w:bCs/>
          <w:sz w:val="28"/>
          <w:szCs w:val="28"/>
        </w:rPr>
      </w:pPr>
      <w:bookmarkStart w:id="0" w:name="_GoBack"/>
      <w:bookmarkEnd w:id="0"/>
    </w:p>
    <w:p w:rsidR="00B871A4" w:rsidRPr="004C0656" w:rsidRDefault="00B22899" w:rsidP="00BF3953">
      <w:pPr>
        <w:spacing w:after="0"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5</w:t>
      </w:r>
      <w:r w:rsidR="00BF3953">
        <w:rPr>
          <w:rFonts w:ascii="Times New Roman" w:eastAsia="Times New Roman" w:hAnsi="Times New Roman" w:cs="Times New Roman"/>
          <w:b/>
          <w:bCs/>
          <w:sz w:val="28"/>
          <w:szCs w:val="28"/>
        </w:rPr>
        <w:t>.</w:t>
      </w:r>
      <w:r w:rsidR="00B871A4" w:rsidRPr="004C0656">
        <w:rPr>
          <w:rFonts w:ascii="Times New Roman" w:eastAsia="Times New Roman" w:hAnsi="Times New Roman" w:cs="Times New Roman"/>
          <w:b/>
          <w:bCs/>
          <w:sz w:val="28"/>
          <w:szCs w:val="28"/>
        </w:rPr>
        <w:t>Расчет потребности финансов и результатов производственной деятельности.</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i/>
          <w:iCs/>
          <w:sz w:val="28"/>
          <w:szCs w:val="28"/>
        </w:rPr>
        <w:t>Расчет потребности в финансовых средствах.</w:t>
      </w:r>
      <w:r w:rsidRPr="004C0656">
        <w:rPr>
          <w:rFonts w:ascii="Times New Roman" w:eastAsia="Times New Roman" w:hAnsi="Times New Roman" w:cs="Times New Roman"/>
          <w:sz w:val="28"/>
          <w:szCs w:val="28"/>
        </w:rPr>
        <w:t> Осуществление предпринимательской сделки связано с денежными затратами. Общую потребность в деньгах (Дп) на ведение производственно-предпринимательской деятельности можно рассчитать по формуле</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Д</w:t>
      </w:r>
      <w:r w:rsidRPr="004C0656">
        <w:rPr>
          <w:rFonts w:ascii="Times New Roman" w:eastAsia="Times New Roman" w:hAnsi="Times New Roman" w:cs="Times New Roman"/>
          <w:sz w:val="28"/>
          <w:szCs w:val="28"/>
          <w:vertAlign w:val="subscript"/>
        </w:rPr>
        <w:t>п</w:t>
      </w:r>
      <w:r w:rsidRPr="004C0656">
        <w:rPr>
          <w:rFonts w:ascii="Times New Roman" w:eastAsia="Times New Roman" w:hAnsi="Times New Roman" w:cs="Times New Roman"/>
          <w:sz w:val="28"/>
          <w:szCs w:val="28"/>
        </w:rPr>
        <w:t> = Др + Дм + Дс + Ди + Ду</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Где: Др - денежные средства, необходимые для оплаты наемных работников;</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Д</w:t>
      </w:r>
      <w:r w:rsidRPr="004C0656">
        <w:rPr>
          <w:rFonts w:ascii="Times New Roman" w:eastAsia="Times New Roman" w:hAnsi="Times New Roman" w:cs="Times New Roman"/>
          <w:sz w:val="28"/>
          <w:szCs w:val="28"/>
          <w:vertAlign w:val="subscript"/>
        </w:rPr>
        <w:t>м</w:t>
      </w:r>
      <w:r w:rsidRPr="004C0656">
        <w:rPr>
          <w:rFonts w:ascii="Times New Roman" w:eastAsia="Times New Roman" w:hAnsi="Times New Roman" w:cs="Times New Roman"/>
          <w:sz w:val="28"/>
          <w:szCs w:val="28"/>
        </w:rPr>
        <w:t> — денежная оплата стоимости приобретаемых сырья, материалов, полуфабрикатов, комплектующих изделий, топлива, энергии;</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Дс — денежные расходы, связанные с приобретением и использованием средств труда (основных производственных фондов) - зданий, сооружений, передаточных устройств, машин, оборудования, вычислительной техники, инструмента, транспортных средств и др.;</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Ди— денежная оплата приобретаемой предпринимателем информации;</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Ду — оплата услуг сторонних организаций и лиц (строительные работы, транспортные услуги и др.).</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 xml:space="preserve">Для начала производственной деятельности предпринимателю надо иметь необходимый стартовый капитал. Если такого капитала нет, то предприниматель обращается в коммерческий банк или к другому обладателю свободных денежных средств за получением кредита. Можно избрать и другой путь — получение предпринимателем факторов производства (помещений, оборудования, сырья, материалов, информации и др.) в кредит. Однако в любом случае предприниматель должен будет вернуть кредитору денежную сумму, полученную в кредит или равную стоимости взятых в кредит факторов производства плюс проценты за пользование кредитом. Денежные субсидии, как правило, на льготных условиях могут и должны предоставлять предпринимателю, особенно </w:t>
      </w:r>
      <w:r w:rsidRPr="004C0656">
        <w:rPr>
          <w:rFonts w:ascii="Times New Roman" w:eastAsia="Times New Roman" w:hAnsi="Times New Roman" w:cs="Times New Roman"/>
          <w:sz w:val="28"/>
          <w:szCs w:val="28"/>
        </w:rPr>
        <w:lastRenderedPageBreak/>
        <w:t>начинающему, государственные структуры. Однако на практике малому предпринимательству не выделяют даже тех средств, что заложены в бюджете страны на эти цели.</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Косвенными участниками производственной предпринимательской деятельности являются федеральные и муниципальные финансовые органы, налоговая инспекция, налоговая полиция. Они выполняют чисто фискальную функцию, изымая у предпри</w:t>
      </w:r>
      <w:r w:rsidRPr="004C0656">
        <w:rPr>
          <w:rFonts w:ascii="Times New Roman" w:eastAsia="Times New Roman" w:hAnsi="Times New Roman" w:cs="Times New Roman"/>
          <w:sz w:val="28"/>
          <w:szCs w:val="28"/>
        </w:rPr>
        <w:softHyphen/>
        <w:t>нимателя в федеральный и местный бюджеты налоги, обязательные платежи, отчисления, штрафы, пошлины и т.п.</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u w:val="single"/>
        </w:rPr>
        <w:t>Результативность производственной деятельности</w:t>
      </w:r>
      <w:r w:rsidRPr="004C0656">
        <w:rPr>
          <w:rFonts w:ascii="Times New Roman" w:eastAsia="Times New Roman" w:hAnsi="Times New Roman" w:cs="Times New Roman"/>
          <w:sz w:val="28"/>
          <w:szCs w:val="28"/>
        </w:rPr>
        <w:t>. Результатом производственной деятельности предпринимателя являются реализация продукции (работ, услуг) потребителю и выручка определенной суммы денег, Разность между денежной выручкой и издержками производства составляет прибыль предприятия.</w:t>
      </w:r>
    </w:p>
    <w:p w:rsidR="00B871A4" w:rsidRPr="004C0656" w:rsidRDefault="00B871A4" w:rsidP="00B871A4">
      <w:pPr>
        <w:tabs>
          <w:tab w:val="num" w:pos="0"/>
        </w:tabs>
        <w:spacing w:after="0" w:line="360" w:lineRule="auto"/>
        <w:ind w:right="150" w:firstLine="709"/>
        <w:jc w:val="both"/>
        <w:rPr>
          <w:rFonts w:ascii="Times New Roman" w:eastAsia="Times New Roman" w:hAnsi="Times New Roman" w:cs="Times New Roman"/>
          <w:sz w:val="28"/>
          <w:szCs w:val="28"/>
        </w:rPr>
      </w:pPr>
      <w:r w:rsidRPr="004C0656">
        <w:rPr>
          <w:rFonts w:ascii="Times New Roman" w:eastAsia="Times New Roman" w:hAnsi="Times New Roman" w:cs="Times New Roman"/>
          <w:sz w:val="28"/>
          <w:szCs w:val="28"/>
        </w:rPr>
        <w:t>Различают валовую (балансовую) и остаточную (чистую) прибыль предпринимателя. Валовая прибыль представляет собой денежную сумму, которая остается у предпринимателя после оплаты им всех затрат на производство и реализацию продукции, но до выплаты налогов. Остаточная (чистая) прибыль определяется вычитанием из валовой прибыли налогов, отчислений, различных платежей, штрафов, пошлин и т.п. и представляет собой ко</w:t>
      </w:r>
      <w:r w:rsidRPr="004C0656">
        <w:rPr>
          <w:rFonts w:ascii="Times New Roman" w:eastAsia="Times New Roman" w:hAnsi="Times New Roman" w:cs="Times New Roman"/>
          <w:sz w:val="28"/>
          <w:szCs w:val="28"/>
        </w:rPr>
        <w:softHyphen/>
        <w:t>нечный итог деятельности предпринимателя-производственника. Общую финансовую оценку деятельности такого предприни</w:t>
      </w:r>
      <w:r w:rsidRPr="004C0656">
        <w:rPr>
          <w:rFonts w:ascii="Times New Roman" w:eastAsia="Times New Roman" w:hAnsi="Times New Roman" w:cs="Times New Roman"/>
          <w:sz w:val="28"/>
          <w:szCs w:val="28"/>
        </w:rPr>
        <w:softHyphen/>
        <w:t xml:space="preserve">мателя определяет показатель рентабельности, рассчитываемый как отношение остаточной прибыли к полным издержкам производства. Так, если общая сумма полных издержек производства составила 4,0 </w:t>
      </w:r>
      <w:r w:rsidR="00BF3953" w:rsidRPr="004C0656">
        <w:rPr>
          <w:rFonts w:ascii="Times New Roman" w:eastAsia="Times New Roman" w:hAnsi="Times New Roman" w:cs="Times New Roman"/>
          <w:sz w:val="28"/>
          <w:szCs w:val="28"/>
        </w:rPr>
        <w:t>млн.</w:t>
      </w:r>
      <w:r w:rsidRPr="004C0656">
        <w:rPr>
          <w:rFonts w:ascii="Times New Roman" w:eastAsia="Times New Roman" w:hAnsi="Times New Roman" w:cs="Times New Roman"/>
          <w:sz w:val="28"/>
          <w:szCs w:val="28"/>
        </w:rPr>
        <w:t xml:space="preserve">, а чистая прибыль — 0,6 </w:t>
      </w:r>
      <w:r w:rsidR="00BF3953" w:rsidRPr="004C0656">
        <w:rPr>
          <w:rFonts w:ascii="Times New Roman" w:eastAsia="Times New Roman" w:hAnsi="Times New Roman" w:cs="Times New Roman"/>
          <w:sz w:val="28"/>
          <w:szCs w:val="28"/>
        </w:rPr>
        <w:t>млн.</w:t>
      </w:r>
      <w:r w:rsidRPr="004C0656">
        <w:rPr>
          <w:rFonts w:ascii="Times New Roman" w:eastAsia="Times New Roman" w:hAnsi="Times New Roman" w:cs="Times New Roman"/>
          <w:sz w:val="28"/>
          <w:szCs w:val="28"/>
        </w:rPr>
        <w:t xml:space="preserve"> руб., то рентабельность будет равна 15%.</w:t>
      </w:r>
    </w:p>
    <w:p w:rsidR="00B871A4" w:rsidRPr="004C0656" w:rsidRDefault="00B871A4" w:rsidP="00B871A4">
      <w:pPr>
        <w:tabs>
          <w:tab w:val="num" w:pos="0"/>
        </w:tabs>
        <w:spacing w:after="0" w:line="360" w:lineRule="auto"/>
        <w:ind w:firstLine="709"/>
        <w:jc w:val="both"/>
        <w:rPr>
          <w:rFonts w:ascii="Times New Roman" w:hAnsi="Times New Roman" w:cs="Times New Roman"/>
          <w:sz w:val="28"/>
          <w:szCs w:val="28"/>
        </w:rPr>
      </w:pPr>
    </w:p>
    <w:p w:rsidR="009441B9" w:rsidRDefault="009441B9" w:rsidP="00B871A4">
      <w:pPr>
        <w:tabs>
          <w:tab w:val="num" w:pos="0"/>
        </w:tabs>
        <w:spacing w:after="0" w:line="360" w:lineRule="auto"/>
        <w:ind w:firstLine="709"/>
        <w:jc w:val="both"/>
      </w:pPr>
    </w:p>
    <w:sectPr w:rsidR="009441B9" w:rsidSect="001D5239">
      <w:footerReference w:type="default" r:id="rId13"/>
      <w:pgSz w:w="11906" w:h="16838"/>
      <w:pgMar w:top="568"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A4" w:rsidRDefault="00B871A4" w:rsidP="00B871A4">
      <w:pPr>
        <w:spacing w:after="0" w:line="240" w:lineRule="auto"/>
      </w:pPr>
      <w:r>
        <w:separator/>
      </w:r>
    </w:p>
  </w:endnote>
  <w:endnote w:type="continuationSeparator" w:id="0">
    <w:p w:rsidR="00B871A4" w:rsidRDefault="00B871A4" w:rsidP="00B8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59866"/>
      <w:docPartObj>
        <w:docPartGallery w:val="Page Numbers (Bottom of Page)"/>
        <w:docPartUnique/>
      </w:docPartObj>
    </w:sdtPr>
    <w:sdtEndPr/>
    <w:sdtContent>
      <w:p w:rsidR="00B871A4" w:rsidRDefault="00B22899">
        <w:pPr>
          <w:pStyle w:val="a5"/>
          <w:jc w:val="right"/>
        </w:pPr>
        <w:r>
          <w:fldChar w:fldCharType="begin"/>
        </w:r>
        <w:r>
          <w:instrText xml:space="preserve"> PAGE   \* MERGEFORMAT </w:instrText>
        </w:r>
        <w:r>
          <w:fldChar w:fldCharType="separate"/>
        </w:r>
        <w:r>
          <w:rPr>
            <w:noProof/>
          </w:rPr>
          <w:t>15</w:t>
        </w:r>
        <w:r>
          <w:rPr>
            <w:noProof/>
          </w:rPr>
          <w:fldChar w:fldCharType="end"/>
        </w:r>
      </w:p>
    </w:sdtContent>
  </w:sdt>
  <w:p w:rsidR="00B871A4" w:rsidRDefault="00B871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A4" w:rsidRDefault="00B871A4" w:rsidP="00B871A4">
      <w:pPr>
        <w:spacing w:after="0" w:line="240" w:lineRule="auto"/>
      </w:pPr>
      <w:r>
        <w:separator/>
      </w:r>
    </w:p>
  </w:footnote>
  <w:footnote w:type="continuationSeparator" w:id="0">
    <w:p w:rsidR="00B871A4" w:rsidRDefault="00B871A4" w:rsidP="00B87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2325"/>
    <w:multiLevelType w:val="hybridMultilevel"/>
    <w:tmpl w:val="00D8D248"/>
    <w:lvl w:ilvl="0" w:tplc="A0848A40">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A72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C1B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62A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2C68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29B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7EDE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ABB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29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61C0654"/>
    <w:multiLevelType w:val="multilevel"/>
    <w:tmpl w:val="DCA09A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393C72CF"/>
    <w:multiLevelType w:val="hybridMultilevel"/>
    <w:tmpl w:val="60F06F26"/>
    <w:lvl w:ilvl="0" w:tplc="6CA213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2EE9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E19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43A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651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A624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8D9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87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066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CF512C"/>
    <w:multiLevelType w:val="hybridMultilevel"/>
    <w:tmpl w:val="AE2C842C"/>
    <w:lvl w:ilvl="0" w:tplc="1110F0A6">
      <w:start w:val="4"/>
      <w:numFmt w:val="decimal"/>
      <w:lvlText w:val="%1."/>
      <w:lvlJc w:val="left"/>
      <w:pPr>
        <w:ind w:left="1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D44D90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84477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A8E4BA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57E210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5A331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DBAC78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96E44D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B8A544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BA8228D"/>
    <w:multiLevelType w:val="hybridMultilevel"/>
    <w:tmpl w:val="7CC86976"/>
    <w:lvl w:ilvl="0" w:tplc="6732805C">
      <w:start w:val="2"/>
      <w:numFmt w:val="decimal"/>
      <w:lvlText w:val="%1."/>
      <w:lvlJc w:val="left"/>
      <w:pPr>
        <w:ind w:left="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FEB06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50B88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07261D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D416E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D1C2E5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C582F7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BE528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4866C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AD56491"/>
    <w:multiLevelType w:val="multilevel"/>
    <w:tmpl w:val="97F2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CD5D01"/>
    <w:multiLevelType w:val="hybridMultilevel"/>
    <w:tmpl w:val="52FA9358"/>
    <w:lvl w:ilvl="0" w:tplc="0AE2CD5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D62500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5A50D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450774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4EDED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82342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78CF4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5239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D00DFB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4B00DD3"/>
    <w:multiLevelType w:val="multilevel"/>
    <w:tmpl w:val="16E8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896EC4"/>
    <w:multiLevelType w:val="hybridMultilevel"/>
    <w:tmpl w:val="394ED764"/>
    <w:lvl w:ilvl="0" w:tplc="AB8ED2F2">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2A1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38C9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208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2D7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E05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C9D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2889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00E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EB36D5"/>
    <w:multiLevelType w:val="multilevel"/>
    <w:tmpl w:val="8904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0670B6"/>
    <w:multiLevelType w:val="hybridMultilevel"/>
    <w:tmpl w:val="75745062"/>
    <w:lvl w:ilvl="0" w:tplc="1CB8013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648C78">
      <w:start w:val="1"/>
      <w:numFmt w:val="bullet"/>
      <w:lvlText w:val=""/>
      <w:lvlJc w:val="left"/>
      <w:pPr>
        <w:ind w:left="1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14D810">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10E3D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43A9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F67B64">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3E6A28">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182DA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D231E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2D228A6"/>
    <w:multiLevelType w:val="hybridMultilevel"/>
    <w:tmpl w:val="50E4C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FA6D50"/>
    <w:multiLevelType w:val="multilevel"/>
    <w:tmpl w:val="AAEED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A7977"/>
    <w:multiLevelType w:val="hybridMultilevel"/>
    <w:tmpl w:val="1F3236B4"/>
    <w:lvl w:ilvl="0" w:tplc="05689EA6">
      <w:start w:val="1"/>
      <w:numFmt w:val="decimal"/>
      <w:pStyle w:val="1"/>
      <w:lvlText w:val="%1."/>
      <w:lvlJc w:val="left"/>
      <w:pPr>
        <w:ind w:left="19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16EBCE">
      <w:start w:val="1"/>
      <w:numFmt w:val="lowerLetter"/>
      <w:lvlText w:val="%2"/>
      <w:lvlJc w:val="left"/>
      <w:pPr>
        <w:ind w:left="47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1629A2">
      <w:start w:val="1"/>
      <w:numFmt w:val="lowerRoman"/>
      <w:lvlText w:val="%3"/>
      <w:lvlJc w:val="left"/>
      <w:pPr>
        <w:ind w:left="54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1ACC3E">
      <w:start w:val="1"/>
      <w:numFmt w:val="decimal"/>
      <w:lvlText w:val="%4"/>
      <w:lvlJc w:val="left"/>
      <w:pPr>
        <w:ind w:left="62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39A2F4C">
      <w:start w:val="1"/>
      <w:numFmt w:val="lowerLetter"/>
      <w:lvlText w:val="%5"/>
      <w:lvlJc w:val="left"/>
      <w:pPr>
        <w:ind w:left="69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6D08B80">
      <w:start w:val="1"/>
      <w:numFmt w:val="lowerRoman"/>
      <w:lvlText w:val="%6"/>
      <w:lvlJc w:val="left"/>
      <w:pPr>
        <w:ind w:left="7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EAE646">
      <w:start w:val="1"/>
      <w:numFmt w:val="decimal"/>
      <w:lvlText w:val="%7"/>
      <w:lvlJc w:val="left"/>
      <w:pPr>
        <w:ind w:left="8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F88AA30">
      <w:start w:val="1"/>
      <w:numFmt w:val="lowerLetter"/>
      <w:lvlText w:val="%8"/>
      <w:lvlJc w:val="left"/>
      <w:pPr>
        <w:ind w:left="9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4C1D10">
      <w:start w:val="1"/>
      <w:numFmt w:val="lowerRoman"/>
      <w:lvlText w:val="%9"/>
      <w:lvlJc w:val="left"/>
      <w:pPr>
        <w:ind w:left="9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7"/>
  </w:num>
  <w:num w:numId="4">
    <w:abstractNumId w:val="9"/>
  </w:num>
  <w:num w:numId="5">
    <w:abstractNumId w:val="12"/>
  </w:num>
  <w:num w:numId="6">
    <w:abstractNumId w:val="11"/>
  </w:num>
  <w:num w:numId="7">
    <w:abstractNumId w:val="2"/>
  </w:num>
  <w:num w:numId="8">
    <w:abstractNumId w:val="6"/>
  </w:num>
  <w:num w:numId="9">
    <w:abstractNumId w:val="8"/>
  </w:num>
  <w:num w:numId="10">
    <w:abstractNumId w:val="10"/>
  </w:num>
  <w:num w:numId="11">
    <w:abstractNumId w:val="13"/>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1A4"/>
    <w:rsid w:val="00185D0E"/>
    <w:rsid w:val="001D5239"/>
    <w:rsid w:val="003F2798"/>
    <w:rsid w:val="00674C3E"/>
    <w:rsid w:val="009441B9"/>
    <w:rsid w:val="00AE3EEA"/>
    <w:rsid w:val="00B22899"/>
    <w:rsid w:val="00B871A4"/>
    <w:rsid w:val="00BF3953"/>
    <w:rsid w:val="00F010AC"/>
    <w:rsid w:val="00F63818"/>
    <w:rsid w:val="00FE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5356"/>
  <w15:docId w15:val="{45169058-740F-4BA8-A33A-19CC8AA2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B9"/>
  </w:style>
  <w:style w:type="paragraph" w:styleId="1">
    <w:name w:val="heading 1"/>
    <w:next w:val="a"/>
    <w:link w:val="10"/>
    <w:uiPriority w:val="9"/>
    <w:unhideWhenUsed/>
    <w:qFormat/>
    <w:rsid w:val="00AE3EEA"/>
    <w:pPr>
      <w:keepNext/>
      <w:keepLines/>
      <w:numPr>
        <w:numId w:val="11"/>
      </w:numPr>
      <w:spacing w:after="135" w:line="259" w:lineRule="auto"/>
      <w:ind w:left="10" w:hanging="10"/>
      <w:jc w:val="center"/>
      <w:outlineLvl w:val="0"/>
    </w:pPr>
    <w:rPr>
      <w:rFonts w:ascii="Times New Roman" w:eastAsia="Times New Roman" w:hAnsi="Times New Roman" w:cs="Times New Roman"/>
      <w:b/>
      <w:color w:val="00000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1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71A4"/>
  </w:style>
  <w:style w:type="paragraph" w:styleId="a5">
    <w:name w:val="footer"/>
    <w:basedOn w:val="a"/>
    <w:link w:val="a6"/>
    <w:uiPriority w:val="99"/>
    <w:unhideWhenUsed/>
    <w:rsid w:val="00B871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71A4"/>
  </w:style>
  <w:style w:type="paragraph" w:styleId="a7">
    <w:name w:val="List Paragraph"/>
    <w:basedOn w:val="a"/>
    <w:uiPriority w:val="34"/>
    <w:qFormat/>
    <w:rsid w:val="00BF3953"/>
    <w:pPr>
      <w:ind w:left="720"/>
      <w:contextualSpacing/>
    </w:pPr>
  </w:style>
  <w:style w:type="character" w:customStyle="1" w:styleId="10">
    <w:name w:val="Заголовок 1 Знак"/>
    <w:basedOn w:val="a0"/>
    <w:link w:val="1"/>
    <w:uiPriority w:val="9"/>
    <w:rsid w:val="00AE3EEA"/>
    <w:rPr>
      <w:rFonts w:ascii="Times New Roman" w:eastAsia="Times New Roman" w:hAnsi="Times New Roman" w:cs="Times New Roman"/>
      <w:b/>
      <w:color w:val="0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4077</Words>
  <Characters>23245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2021-11-10T19:30:00Z</dcterms:created>
  <dcterms:modified xsi:type="dcterms:W3CDTF">2023-02-13T12:40:00Z</dcterms:modified>
</cp:coreProperties>
</file>